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57F" w:rsidRPr="006212F1" w:rsidRDefault="00467478" w:rsidP="0074257F">
      <w:pPr>
        <w:pStyle w:val="a6"/>
        <w:tabs>
          <w:tab w:val="left" w:pos="6521"/>
        </w:tabs>
        <w:jc w:val="both"/>
        <w:rPr>
          <w:rFonts w:eastAsiaTheme="minorEastAsia"/>
          <w:i/>
          <w:noProof w:val="0"/>
          <w:sz w:val="32"/>
          <w:lang w:eastAsia="zh-CN"/>
        </w:rPr>
      </w:pPr>
      <w:bookmarkStart w:id="0" w:name="_Toc193024528"/>
      <w:r w:rsidRPr="00467478">
        <w:rPr>
          <w:b w:val="0"/>
          <w:noProof w:val="0"/>
          <w:sz w:val="24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7" type="#_x0000_t74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728;visibility:hidden">
            <v:textbox inset="5.85pt,.7pt,5.85pt,.7pt"/>
            <w10:anchorlock/>
          </v:shape>
        </w:pict>
      </w:r>
      <w:r w:rsidR="0074257F" w:rsidRPr="00084B53">
        <w:rPr>
          <w:b w:val="0"/>
          <w:noProof w:val="0"/>
          <w:sz w:val="24"/>
          <w:lang w:eastAsia="ja-JP"/>
        </w:rPr>
        <w:t>3GPP</w:t>
      </w:r>
      <w:r w:rsidR="0074257F" w:rsidRPr="00084B53">
        <w:rPr>
          <w:b w:val="0"/>
          <w:noProof w:val="0"/>
          <w:sz w:val="24"/>
        </w:rPr>
        <w:t xml:space="preserve"> </w:t>
      </w:r>
      <w:r w:rsidR="0074257F" w:rsidRPr="00084B53">
        <w:rPr>
          <w:b w:val="0"/>
          <w:noProof w:val="0"/>
          <w:sz w:val="24"/>
          <w:lang w:eastAsia="ja-JP"/>
        </w:rPr>
        <w:t>TSG-</w:t>
      </w:r>
      <w:r w:rsidR="0074257F" w:rsidRPr="00084B53">
        <w:rPr>
          <w:b w:val="0"/>
          <w:noProof w:val="0"/>
          <w:sz w:val="24"/>
        </w:rPr>
        <w:t>RAN</w:t>
      </w:r>
      <w:r w:rsidR="0074257F" w:rsidRPr="00084B53">
        <w:rPr>
          <w:b w:val="0"/>
          <w:noProof w:val="0"/>
          <w:sz w:val="24"/>
          <w:lang w:eastAsia="ja-JP"/>
        </w:rPr>
        <w:t xml:space="preserve"> WG</w:t>
      </w:r>
      <w:r w:rsidR="0074257F" w:rsidRPr="00084B53">
        <w:rPr>
          <w:b w:val="0"/>
          <w:noProof w:val="0"/>
          <w:sz w:val="24"/>
        </w:rPr>
        <w:t>2</w:t>
      </w:r>
      <w:r w:rsidR="0074257F" w:rsidRPr="00084B53">
        <w:rPr>
          <w:b w:val="0"/>
          <w:noProof w:val="0"/>
          <w:sz w:val="24"/>
          <w:lang w:eastAsia="ja-JP"/>
        </w:rPr>
        <w:t xml:space="preserve"> </w:t>
      </w:r>
      <w:r w:rsidR="0074257F" w:rsidRPr="00084B53">
        <w:rPr>
          <w:rFonts w:eastAsia="SimSun"/>
          <w:b w:val="0"/>
          <w:noProof w:val="0"/>
          <w:sz w:val="24"/>
          <w:lang w:eastAsia="zh-CN"/>
        </w:rPr>
        <w:t xml:space="preserve">Meeting </w:t>
      </w:r>
      <w:r w:rsidR="0074257F" w:rsidRPr="00084B53">
        <w:rPr>
          <w:b w:val="0"/>
          <w:noProof w:val="0"/>
          <w:sz w:val="24"/>
          <w:lang w:eastAsia="ja-JP"/>
        </w:rPr>
        <w:t>#</w:t>
      </w:r>
      <w:r w:rsidR="0039793B">
        <w:rPr>
          <w:rFonts w:eastAsia="SimSun" w:hint="eastAsia"/>
          <w:b w:val="0"/>
          <w:noProof w:val="0"/>
          <w:sz w:val="24"/>
          <w:lang w:eastAsia="zh-CN"/>
        </w:rPr>
        <w:t>8</w:t>
      </w:r>
      <w:r w:rsidR="006212F1">
        <w:rPr>
          <w:rFonts w:eastAsia="SimSun" w:hint="eastAsia"/>
          <w:b w:val="0"/>
          <w:noProof w:val="0"/>
          <w:sz w:val="24"/>
          <w:lang w:eastAsia="zh-CN"/>
        </w:rPr>
        <w:t>6</w:t>
      </w:r>
      <w:r w:rsidR="0074257F" w:rsidRPr="00084B53">
        <w:rPr>
          <w:b w:val="0"/>
          <w:noProof w:val="0"/>
          <w:sz w:val="24"/>
          <w:lang w:eastAsia="ja-JP"/>
        </w:rPr>
        <w:tab/>
      </w:r>
      <w:r w:rsidR="0074257F" w:rsidRPr="00084B53">
        <w:rPr>
          <w:b w:val="0"/>
          <w:noProof w:val="0"/>
          <w:sz w:val="24"/>
          <w:lang w:eastAsia="ja-JP"/>
        </w:rPr>
        <w:tab/>
      </w:r>
      <w:r w:rsidR="0074257F" w:rsidRPr="00084B53">
        <w:rPr>
          <w:b w:val="0"/>
          <w:noProof w:val="0"/>
          <w:sz w:val="24"/>
          <w:lang w:eastAsia="ja-JP"/>
        </w:rPr>
        <w:tab/>
      </w:r>
      <w:r w:rsidR="0074257F" w:rsidRPr="00084B53">
        <w:rPr>
          <w:i/>
          <w:noProof w:val="0"/>
          <w:sz w:val="32"/>
          <w:lang w:eastAsia="ja-JP"/>
        </w:rPr>
        <w:t>R2-</w:t>
      </w:r>
      <w:r w:rsidR="0074257F" w:rsidRPr="00084B53">
        <w:rPr>
          <w:rFonts w:eastAsia="SimSun"/>
          <w:i/>
          <w:noProof w:val="0"/>
          <w:sz w:val="32"/>
          <w:lang w:eastAsia="zh-CN"/>
        </w:rPr>
        <w:t>1</w:t>
      </w:r>
      <w:r w:rsidR="0039793B">
        <w:rPr>
          <w:rFonts w:eastAsia="SimSun" w:hint="eastAsia"/>
          <w:i/>
          <w:noProof w:val="0"/>
          <w:sz w:val="32"/>
          <w:lang w:eastAsia="zh-CN"/>
        </w:rPr>
        <w:t>4</w:t>
      </w:r>
      <w:r w:rsidR="00451837">
        <w:rPr>
          <w:rFonts w:eastAsiaTheme="minorEastAsia" w:hint="eastAsia"/>
          <w:i/>
          <w:noProof w:val="0"/>
          <w:sz w:val="32"/>
          <w:lang w:eastAsia="zh-CN"/>
        </w:rPr>
        <w:t>2683</w:t>
      </w:r>
    </w:p>
    <w:p w:rsidR="0074257F" w:rsidRPr="00084B53" w:rsidRDefault="006212F1" w:rsidP="0074257F">
      <w:pPr>
        <w:pStyle w:val="a6"/>
        <w:jc w:val="both"/>
        <w:rPr>
          <w:rFonts w:eastAsia="SimSun"/>
          <w:b w:val="0"/>
          <w:noProof w:val="0"/>
          <w:sz w:val="24"/>
          <w:lang w:eastAsia="zh-CN"/>
        </w:rPr>
      </w:pPr>
      <w:r>
        <w:rPr>
          <w:rFonts w:eastAsiaTheme="minorEastAsia" w:hint="eastAsia"/>
          <w:b w:val="0"/>
          <w:noProof w:val="0"/>
          <w:sz w:val="24"/>
          <w:lang w:eastAsia="zh-CN"/>
        </w:rPr>
        <w:t>Seoul</w:t>
      </w:r>
      <w:r w:rsidR="0074257F" w:rsidRPr="00084B53">
        <w:rPr>
          <w:rFonts w:eastAsia="SimSun"/>
          <w:b w:val="0"/>
          <w:noProof w:val="0"/>
          <w:sz w:val="24"/>
          <w:lang w:eastAsia="zh-CN"/>
        </w:rPr>
        <w:t>,</w:t>
      </w:r>
      <w:r>
        <w:rPr>
          <w:rFonts w:eastAsia="SimSun"/>
          <w:b w:val="0"/>
          <w:noProof w:val="0"/>
          <w:sz w:val="24"/>
          <w:lang w:eastAsia="zh-CN"/>
        </w:rPr>
        <w:t xml:space="preserve"> </w:t>
      </w:r>
      <w:r>
        <w:rPr>
          <w:rFonts w:eastAsiaTheme="minorEastAsia" w:hint="eastAsia"/>
          <w:b w:val="0"/>
          <w:noProof w:val="0"/>
          <w:sz w:val="24"/>
          <w:lang w:eastAsia="zh-CN"/>
        </w:rPr>
        <w:t>Korea</w:t>
      </w:r>
      <w:r w:rsidR="00E868A8">
        <w:rPr>
          <w:rFonts w:eastAsia="SimSun"/>
          <w:b w:val="0"/>
          <w:noProof w:val="0"/>
          <w:sz w:val="24"/>
          <w:lang w:eastAsia="zh-CN"/>
        </w:rPr>
        <w:t xml:space="preserve">, </w:t>
      </w:r>
      <w:r>
        <w:rPr>
          <w:rFonts w:eastAsia="SimSun" w:hint="eastAsia"/>
          <w:b w:val="0"/>
          <w:noProof w:val="0"/>
          <w:sz w:val="24"/>
          <w:lang w:eastAsia="zh-CN"/>
        </w:rPr>
        <w:t>Ma</w:t>
      </w:r>
      <w:r>
        <w:rPr>
          <w:rFonts w:eastAsiaTheme="minorEastAsia" w:hint="eastAsia"/>
          <w:b w:val="0"/>
          <w:noProof w:val="0"/>
          <w:sz w:val="24"/>
          <w:lang w:eastAsia="zh-CN"/>
        </w:rPr>
        <w:t>y</w:t>
      </w:r>
      <w:r w:rsidR="00E868A8" w:rsidRPr="00E868A8">
        <w:rPr>
          <w:rFonts w:eastAsia="SimSun"/>
          <w:b w:val="0"/>
          <w:noProof w:val="0"/>
          <w:sz w:val="24"/>
          <w:lang w:eastAsia="zh-CN"/>
        </w:rPr>
        <w:t xml:space="preserve"> </w:t>
      </w:r>
      <w:r>
        <w:rPr>
          <w:rFonts w:eastAsiaTheme="minorEastAsia" w:hint="eastAsia"/>
          <w:b w:val="0"/>
          <w:noProof w:val="0"/>
          <w:sz w:val="24"/>
          <w:lang w:eastAsia="zh-CN"/>
        </w:rPr>
        <w:t>19</w:t>
      </w:r>
      <w:r w:rsidR="00E868A8">
        <w:rPr>
          <w:rFonts w:eastAsia="SimSun"/>
          <w:b w:val="0"/>
          <w:noProof w:val="0"/>
          <w:sz w:val="24"/>
          <w:lang w:eastAsia="zh-CN"/>
        </w:rPr>
        <w:t xml:space="preserve"> </w:t>
      </w:r>
      <w:r w:rsidR="00E868A8" w:rsidRPr="00E868A8">
        <w:rPr>
          <w:rFonts w:eastAsia="SimSun"/>
          <w:b w:val="0"/>
          <w:noProof w:val="0"/>
          <w:sz w:val="24"/>
          <w:lang w:eastAsia="zh-CN"/>
        </w:rPr>
        <w:t xml:space="preserve">– </w:t>
      </w:r>
      <w:r>
        <w:rPr>
          <w:rFonts w:eastAsiaTheme="minorEastAsia" w:hint="eastAsia"/>
          <w:b w:val="0"/>
          <w:noProof w:val="0"/>
          <w:sz w:val="24"/>
          <w:lang w:eastAsia="zh-CN"/>
        </w:rPr>
        <w:t>May</w:t>
      </w:r>
      <w:r w:rsidR="00804C42">
        <w:rPr>
          <w:rFonts w:eastAsia="SimSun" w:hint="eastAsia"/>
          <w:b w:val="0"/>
          <w:noProof w:val="0"/>
          <w:sz w:val="24"/>
          <w:lang w:eastAsia="zh-CN"/>
        </w:rPr>
        <w:t xml:space="preserve"> </w:t>
      </w:r>
      <w:r>
        <w:rPr>
          <w:rFonts w:eastAsiaTheme="minorEastAsia" w:hint="eastAsia"/>
          <w:b w:val="0"/>
          <w:noProof w:val="0"/>
          <w:sz w:val="24"/>
          <w:lang w:eastAsia="zh-CN"/>
        </w:rPr>
        <w:t>23</w:t>
      </w:r>
      <w:r w:rsidR="00E868A8">
        <w:rPr>
          <w:rFonts w:eastAsia="SimSun"/>
          <w:b w:val="0"/>
          <w:noProof w:val="0"/>
          <w:sz w:val="24"/>
          <w:lang w:eastAsia="zh-CN"/>
        </w:rPr>
        <w:t>,</w:t>
      </w:r>
      <w:r w:rsidR="00E868A8" w:rsidRPr="00E868A8">
        <w:rPr>
          <w:rFonts w:eastAsia="SimSun"/>
          <w:b w:val="0"/>
          <w:noProof w:val="0"/>
          <w:sz w:val="24"/>
          <w:lang w:eastAsia="zh-CN"/>
        </w:rPr>
        <w:t xml:space="preserve"> 201</w:t>
      </w:r>
      <w:r w:rsidR="0039793B">
        <w:rPr>
          <w:rFonts w:eastAsia="SimSun" w:hint="eastAsia"/>
          <w:b w:val="0"/>
          <w:noProof w:val="0"/>
          <w:sz w:val="24"/>
          <w:lang w:eastAsia="zh-CN"/>
        </w:rPr>
        <w:t>4</w:t>
      </w:r>
    </w:p>
    <w:p w:rsidR="0074257F" w:rsidRPr="00856406" w:rsidRDefault="0074257F" w:rsidP="00063476">
      <w:pPr>
        <w:tabs>
          <w:tab w:val="left" w:pos="1985"/>
        </w:tabs>
        <w:spacing w:afterLines="100"/>
        <w:rPr>
          <w:rFonts w:ascii="Arial" w:eastAsia="SimSun" w:hAnsi="Arial"/>
          <w:b/>
          <w:sz w:val="24"/>
          <w:lang w:eastAsia="zh-CN"/>
        </w:rPr>
      </w:pPr>
    </w:p>
    <w:p w:rsidR="0074257F" w:rsidRPr="004D38AE" w:rsidRDefault="0074257F" w:rsidP="00063476">
      <w:pPr>
        <w:tabs>
          <w:tab w:val="left" w:pos="1985"/>
        </w:tabs>
        <w:spacing w:afterLines="100"/>
        <w:rPr>
          <w:rFonts w:ascii="Arial" w:eastAsiaTheme="minorEastAsia" w:hAnsi="Arial"/>
          <w:sz w:val="24"/>
          <w:lang w:eastAsia="zh-CN"/>
        </w:rPr>
      </w:pPr>
      <w:r w:rsidRPr="00084B53">
        <w:rPr>
          <w:rFonts w:ascii="Arial" w:hAnsi="Arial"/>
          <w:b/>
          <w:sz w:val="24"/>
        </w:rPr>
        <w:t>Agenda item:</w:t>
      </w:r>
      <w:r w:rsidRPr="00084B53">
        <w:rPr>
          <w:rFonts w:ascii="Arial" w:hAnsi="Arial"/>
          <w:sz w:val="24"/>
        </w:rPr>
        <w:tab/>
      </w:r>
      <w:bookmarkStart w:id="1" w:name="Source"/>
      <w:bookmarkEnd w:id="1"/>
      <w:r w:rsidR="004D38AE">
        <w:rPr>
          <w:rFonts w:ascii="Arial" w:eastAsiaTheme="minorEastAsia" w:hAnsi="Arial" w:hint="eastAsia"/>
          <w:sz w:val="24"/>
          <w:lang w:eastAsia="zh-CN"/>
        </w:rPr>
        <w:t>6.2.2.1</w:t>
      </w:r>
    </w:p>
    <w:p w:rsidR="0074257F" w:rsidRPr="00084B53" w:rsidRDefault="0074257F" w:rsidP="0074257F">
      <w:pPr>
        <w:tabs>
          <w:tab w:val="left" w:pos="1985"/>
        </w:tabs>
        <w:rPr>
          <w:rFonts w:ascii="Arial" w:eastAsia="SimSun" w:hAnsi="Arial"/>
          <w:sz w:val="24"/>
          <w:lang w:eastAsia="zh-CN"/>
        </w:rPr>
      </w:pPr>
      <w:r w:rsidRPr="00084B53">
        <w:rPr>
          <w:rFonts w:ascii="Arial" w:hAnsi="Arial"/>
          <w:b/>
          <w:sz w:val="24"/>
        </w:rPr>
        <w:t xml:space="preserve">Source: </w:t>
      </w:r>
      <w:r w:rsidRPr="00084B53">
        <w:rPr>
          <w:rFonts w:ascii="Arial" w:hAnsi="Arial"/>
          <w:b/>
          <w:sz w:val="24"/>
        </w:rPr>
        <w:tab/>
      </w:r>
      <w:proofErr w:type="spellStart"/>
      <w:r w:rsidRPr="00084B53">
        <w:rPr>
          <w:rFonts w:ascii="Arial" w:eastAsia="SimSun" w:hAnsi="Arial"/>
          <w:sz w:val="24"/>
          <w:lang w:eastAsia="zh-CN"/>
        </w:rPr>
        <w:t>Huawei</w:t>
      </w:r>
      <w:proofErr w:type="spellEnd"/>
      <w:r w:rsidR="005071EB">
        <w:rPr>
          <w:rFonts w:ascii="Arial" w:eastAsia="SimSun" w:hAnsi="Arial" w:hint="eastAsia"/>
          <w:sz w:val="24"/>
          <w:lang w:eastAsia="zh-CN"/>
        </w:rPr>
        <w:t xml:space="preserve">, </w:t>
      </w:r>
      <w:proofErr w:type="spellStart"/>
      <w:r w:rsidR="005071EB">
        <w:rPr>
          <w:rFonts w:ascii="Arial" w:eastAsia="SimSun" w:hAnsi="Arial" w:hint="eastAsia"/>
          <w:sz w:val="24"/>
          <w:lang w:eastAsia="zh-CN"/>
        </w:rPr>
        <w:t>HiSilicon</w:t>
      </w:r>
      <w:proofErr w:type="spellEnd"/>
    </w:p>
    <w:p w:rsidR="0074257F" w:rsidRDefault="0074257F" w:rsidP="00063476">
      <w:pPr>
        <w:tabs>
          <w:tab w:val="left" w:pos="1985"/>
        </w:tabs>
        <w:spacing w:afterLines="100"/>
        <w:ind w:left="1980" w:hanging="1980"/>
        <w:rPr>
          <w:rFonts w:ascii="Arial" w:eastAsiaTheme="minorEastAsia" w:hAnsi="Arial"/>
          <w:sz w:val="24"/>
          <w:lang w:eastAsia="zh-CN"/>
        </w:rPr>
      </w:pPr>
      <w:r w:rsidRPr="00084B53">
        <w:rPr>
          <w:rFonts w:ascii="Arial" w:hAnsi="Arial"/>
          <w:b/>
          <w:sz w:val="24"/>
        </w:rPr>
        <w:t>Title:</w:t>
      </w:r>
      <w:r w:rsidRPr="00084B53">
        <w:rPr>
          <w:rFonts w:ascii="Arial" w:hAnsi="Arial"/>
          <w:sz w:val="24"/>
        </w:rPr>
        <w:t xml:space="preserve"> </w:t>
      </w:r>
      <w:r w:rsidRPr="00084B53">
        <w:rPr>
          <w:rFonts w:ascii="Arial" w:hAnsi="Arial"/>
          <w:sz w:val="24"/>
        </w:rPr>
        <w:tab/>
      </w:r>
      <w:r w:rsidR="00B579E3">
        <w:rPr>
          <w:rFonts w:ascii="Arial" w:hAnsi="Arial"/>
          <w:sz w:val="24"/>
        </w:rPr>
        <w:t xml:space="preserve">Discussion on </w:t>
      </w:r>
      <w:r w:rsidR="00C545CD">
        <w:rPr>
          <w:rFonts w:ascii="Arial" w:eastAsiaTheme="minorEastAsia" w:hAnsi="Arial" w:hint="eastAsia"/>
          <w:sz w:val="24"/>
          <w:lang w:eastAsia="zh-CN"/>
        </w:rPr>
        <w:t xml:space="preserve">the </w:t>
      </w:r>
      <w:r w:rsidR="00B4354B">
        <w:rPr>
          <w:rFonts w:ascii="Arial" w:hAnsi="Arial"/>
          <w:sz w:val="24"/>
        </w:rPr>
        <w:t>HARQ RTT Timer</w:t>
      </w:r>
      <w:r w:rsidR="00C545CD">
        <w:rPr>
          <w:rFonts w:ascii="Arial" w:hAnsi="Arial"/>
          <w:sz w:val="24"/>
        </w:rPr>
        <w:t xml:space="preserve"> </w:t>
      </w:r>
      <w:r w:rsidR="001E1E21">
        <w:rPr>
          <w:rFonts w:ascii="Arial" w:eastAsiaTheme="minorEastAsia" w:hAnsi="Arial" w:hint="eastAsia"/>
          <w:sz w:val="24"/>
          <w:lang w:eastAsia="zh-CN"/>
        </w:rPr>
        <w:t>in</w:t>
      </w:r>
      <w:r w:rsidR="00C545CD">
        <w:rPr>
          <w:rFonts w:ascii="Arial" w:eastAsiaTheme="minorEastAsia" w:hAnsi="Arial" w:hint="eastAsia"/>
          <w:sz w:val="24"/>
          <w:lang w:eastAsia="zh-CN"/>
        </w:rPr>
        <w:t xml:space="preserve"> TDD CA</w:t>
      </w:r>
    </w:p>
    <w:p w:rsidR="0074257F" w:rsidRPr="00084B53" w:rsidRDefault="0074257F" w:rsidP="00063476">
      <w:pPr>
        <w:tabs>
          <w:tab w:val="left" w:pos="1985"/>
        </w:tabs>
        <w:spacing w:afterLines="100"/>
        <w:ind w:left="1980" w:hanging="1980"/>
        <w:rPr>
          <w:rFonts w:ascii="Arial" w:eastAsia="SimSun" w:hAnsi="Arial"/>
          <w:sz w:val="24"/>
          <w:lang w:eastAsia="zh-CN"/>
        </w:rPr>
      </w:pPr>
      <w:r w:rsidRPr="00084B53">
        <w:rPr>
          <w:rFonts w:ascii="Arial" w:hAnsi="Arial"/>
          <w:b/>
          <w:sz w:val="24"/>
        </w:rPr>
        <w:t>Document for:</w:t>
      </w:r>
      <w:r w:rsidRPr="00084B53">
        <w:rPr>
          <w:rFonts w:ascii="Arial" w:hAnsi="Arial"/>
          <w:sz w:val="24"/>
        </w:rPr>
        <w:tab/>
      </w:r>
      <w:bookmarkStart w:id="2" w:name="DocumentFor"/>
      <w:bookmarkEnd w:id="2"/>
      <w:r w:rsidRPr="00084B53">
        <w:rPr>
          <w:rFonts w:ascii="Arial" w:hAnsi="Arial"/>
          <w:sz w:val="24"/>
        </w:rPr>
        <w:t>Discussion</w:t>
      </w:r>
      <w:r w:rsidRPr="00084B53">
        <w:rPr>
          <w:rFonts w:ascii="MS Mincho" w:hAnsi="MS Mincho"/>
          <w:sz w:val="24"/>
          <w:lang w:eastAsia="ja-JP"/>
        </w:rPr>
        <w:t xml:space="preserve"> </w:t>
      </w:r>
      <w:r w:rsidRPr="00084B53">
        <w:rPr>
          <w:rFonts w:ascii="Arial" w:hAnsi="Arial"/>
          <w:sz w:val="24"/>
          <w:lang w:eastAsia="ja-JP"/>
        </w:rPr>
        <w:t xml:space="preserve">and </w:t>
      </w:r>
      <w:r w:rsidRPr="00084B53">
        <w:rPr>
          <w:rFonts w:ascii="Arial" w:eastAsia="SimSun" w:hAnsi="Arial"/>
          <w:sz w:val="24"/>
          <w:lang w:eastAsia="zh-CN"/>
        </w:rPr>
        <w:t>D</w:t>
      </w:r>
      <w:r w:rsidRPr="00084B53">
        <w:rPr>
          <w:rFonts w:ascii="Arial" w:hAnsi="Arial"/>
          <w:sz w:val="24"/>
          <w:lang w:eastAsia="ja-JP"/>
        </w:rPr>
        <w:t>ecision</w:t>
      </w:r>
    </w:p>
    <w:p w:rsidR="0074257F" w:rsidRPr="00033996" w:rsidRDefault="0074257F" w:rsidP="00033996">
      <w:pPr>
        <w:pStyle w:val="1"/>
      </w:pPr>
      <w:r w:rsidRPr="00033996">
        <w:t>Introduction</w:t>
      </w:r>
    </w:p>
    <w:p w:rsidR="00557F36" w:rsidRPr="001972D4" w:rsidRDefault="00AA232F" w:rsidP="0074257F">
      <w:pPr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 xml:space="preserve">When inter-band TDD CA with </w:t>
      </w:r>
      <w:r>
        <w:rPr>
          <w:rFonts w:eastAsiaTheme="minorEastAsia"/>
          <w:kern w:val="2"/>
          <w:lang w:eastAsia="zh-CN"/>
        </w:rPr>
        <w:t>different</w:t>
      </w:r>
      <w:r>
        <w:rPr>
          <w:rFonts w:eastAsiaTheme="minorEastAsia" w:hint="eastAsia"/>
          <w:kern w:val="2"/>
          <w:lang w:eastAsia="zh-CN"/>
        </w:rPr>
        <w:t xml:space="preserve"> UL/DL</w:t>
      </w:r>
      <w:r w:rsidR="000323C6">
        <w:rPr>
          <w:rFonts w:eastAsiaTheme="minorEastAsia" w:hint="eastAsia"/>
          <w:kern w:val="2"/>
          <w:lang w:eastAsia="zh-CN"/>
        </w:rPr>
        <w:t xml:space="preserve"> configurations is configured, in some cases the HARQ timing of PDSCH on </w:t>
      </w:r>
      <w:proofErr w:type="gramStart"/>
      <w:r w:rsidR="000323C6">
        <w:rPr>
          <w:rFonts w:eastAsiaTheme="minorEastAsia" w:hint="eastAsia"/>
          <w:kern w:val="2"/>
          <w:lang w:eastAsia="zh-CN"/>
        </w:rPr>
        <w:t>an</w:t>
      </w:r>
      <w:proofErr w:type="gramEnd"/>
      <w:r w:rsidR="000323C6">
        <w:rPr>
          <w:rFonts w:eastAsiaTheme="minorEastAsia" w:hint="eastAsia"/>
          <w:kern w:val="2"/>
          <w:lang w:eastAsia="zh-CN"/>
        </w:rPr>
        <w:t xml:space="preserve"> </w:t>
      </w:r>
      <w:proofErr w:type="spellStart"/>
      <w:r w:rsidR="000323C6">
        <w:rPr>
          <w:rFonts w:eastAsiaTheme="minorEastAsia" w:hint="eastAsia"/>
          <w:kern w:val="2"/>
          <w:lang w:eastAsia="zh-CN"/>
        </w:rPr>
        <w:t>SCell</w:t>
      </w:r>
      <w:proofErr w:type="spellEnd"/>
      <w:r w:rsidR="000323C6">
        <w:rPr>
          <w:rFonts w:eastAsiaTheme="minorEastAsia" w:hint="eastAsia"/>
          <w:kern w:val="2"/>
          <w:lang w:eastAsia="zh-CN"/>
        </w:rPr>
        <w:t xml:space="preserve"> will not follow its own DL HARQ timing</w:t>
      </w:r>
      <w:r w:rsidR="009560D6">
        <w:rPr>
          <w:rFonts w:eastAsiaTheme="minorEastAsia" w:hint="eastAsia"/>
          <w:kern w:val="2"/>
          <w:lang w:eastAsia="zh-CN"/>
        </w:rPr>
        <w:t>.</w:t>
      </w:r>
      <w:r w:rsidR="001972D4">
        <w:rPr>
          <w:rFonts w:eastAsiaTheme="minorEastAsia"/>
          <w:kern w:val="2"/>
          <w:lang w:eastAsia="zh-CN"/>
        </w:rPr>
        <w:t xml:space="preserve"> </w:t>
      </w:r>
      <w:r w:rsidR="007253D0">
        <w:rPr>
          <w:rFonts w:eastAsiaTheme="minorEastAsia"/>
          <w:kern w:val="2"/>
          <w:lang w:eastAsia="zh-CN"/>
        </w:rPr>
        <w:t>C</w:t>
      </w:r>
      <w:r w:rsidR="007253D0">
        <w:rPr>
          <w:rFonts w:eastAsiaTheme="minorEastAsia" w:hint="eastAsia"/>
          <w:kern w:val="2"/>
          <w:lang w:eastAsia="zh-CN"/>
        </w:rPr>
        <w:t xml:space="preserve">omparing with the </w:t>
      </w:r>
      <w:r w:rsidR="007253D0">
        <w:rPr>
          <w:rFonts w:eastAsiaTheme="minorEastAsia"/>
          <w:kern w:val="2"/>
          <w:lang w:eastAsia="zh-CN"/>
        </w:rPr>
        <w:t>original</w:t>
      </w:r>
      <w:r w:rsidR="007253D0">
        <w:rPr>
          <w:rFonts w:eastAsiaTheme="minorEastAsia" w:hint="eastAsia"/>
          <w:kern w:val="2"/>
          <w:lang w:eastAsia="zh-CN"/>
        </w:rPr>
        <w:t xml:space="preserve"> description of HARQ RTT Timer, we find that this description</w:t>
      </w:r>
      <w:r w:rsidR="00E35509">
        <w:rPr>
          <w:rFonts w:eastAsiaTheme="minorEastAsia" w:hint="eastAsia"/>
          <w:kern w:val="2"/>
          <w:lang w:eastAsia="zh-CN"/>
        </w:rPr>
        <w:t xml:space="preserve"> cannot be applied to all cases</w:t>
      </w:r>
      <w:r w:rsidR="007253D0">
        <w:rPr>
          <w:rFonts w:eastAsiaTheme="minorEastAsia" w:hint="eastAsia"/>
          <w:kern w:val="2"/>
          <w:lang w:eastAsia="zh-CN"/>
        </w:rPr>
        <w:t xml:space="preserve">. </w:t>
      </w:r>
      <w:r w:rsidR="007253D0">
        <w:rPr>
          <w:rFonts w:eastAsiaTheme="minorEastAsia"/>
          <w:kern w:val="2"/>
          <w:lang w:eastAsia="zh-CN"/>
        </w:rPr>
        <w:t>T</w:t>
      </w:r>
      <w:r w:rsidR="007253D0">
        <w:rPr>
          <w:rFonts w:eastAsiaTheme="minorEastAsia" w:hint="eastAsia"/>
          <w:kern w:val="2"/>
          <w:lang w:eastAsia="zh-CN"/>
        </w:rPr>
        <w:t>herefore, i</w:t>
      </w:r>
      <w:r w:rsidR="009560D6">
        <w:rPr>
          <w:rFonts w:eastAsiaTheme="minorEastAsia" w:hint="eastAsia"/>
          <w:kern w:val="2"/>
          <w:lang w:eastAsia="zh-CN"/>
        </w:rPr>
        <w:t>n t</w:t>
      </w:r>
      <w:r w:rsidR="001972D4">
        <w:rPr>
          <w:rFonts w:eastAsiaTheme="minorEastAsia"/>
          <w:kern w:val="2"/>
          <w:lang w:eastAsia="zh-CN"/>
        </w:rPr>
        <w:t xml:space="preserve">his contribution </w:t>
      </w:r>
      <w:r w:rsidR="009560D6">
        <w:rPr>
          <w:rFonts w:eastAsiaTheme="minorEastAsia" w:hint="eastAsia"/>
          <w:kern w:val="2"/>
          <w:lang w:eastAsia="zh-CN"/>
        </w:rPr>
        <w:t>we analyze how the description</w:t>
      </w:r>
      <w:r w:rsidR="001972D4">
        <w:rPr>
          <w:rFonts w:eastAsiaTheme="minorEastAsia"/>
          <w:kern w:val="2"/>
          <w:lang w:eastAsia="zh-CN"/>
        </w:rPr>
        <w:t xml:space="preserve"> o</w:t>
      </w:r>
      <w:r w:rsidR="009560D6">
        <w:rPr>
          <w:rFonts w:eastAsiaTheme="minorEastAsia" w:hint="eastAsia"/>
          <w:kern w:val="2"/>
          <w:lang w:eastAsia="zh-CN"/>
        </w:rPr>
        <w:t>f</w:t>
      </w:r>
      <w:r w:rsidR="001972D4">
        <w:rPr>
          <w:rFonts w:eastAsiaTheme="minorEastAsia"/>
          <w:kern w:val="2"/>
          <w:lang w:eastAsia="zh-CN"/>
        </w:rPr>
        <w:t xml:space="preserve"> the HARQ RTT Timer </w:t>
      </w:r>
      <w:r w:rsidR="009560D6">
        <w:rPr>
          <w:rFonts w:eastAsiaTheme="minorEastAsia" w:hint="eastAsia"/>
          <w:kern w:val="2"/>
          <w:lang w:eastAsia="zh-CN"/>
        </w:rPr>
        <w:t xml:space="preserve">in TS36.321 is </w:t>
      </w:r>
      <w:r>
        <w:rPr>
          <w:rFonts w:eastAsiaTheme="minorEastAsia" w:hint="eastAsia"/>
          <w:kern w:val="2"/>
          <w:lang w:eastAsia="zh-CN"/>
        </w:rPr>
        <w:t>impacted</w:t>
      </w:r>
      <w:r w:rsidR="001972D4">
        <w:rPr>
          <w:rFonts w:eastAsiaTheme="minorEastAsia"/>
          <w:kern w:val="2"/>
          <w:lang w:eastAsia="zh-CN"/>
        </w:rPr>
        <w:t>.</w:t>
      </w:r>
    </w:p>
    <w:p w:rsidR="0074257F" w:rsidRDefault="0074257F" w:rsidP="00033996">
      <w:pPr>
        <w:pStyle w:val="1"/>
      </w:pPr>
      <w:r w:rsidRPr="00033996">
        <w:t>Discussion</w:t>
      </w:r>
    </w:p>
    <w:p w:rsidR="009560D6" w:rsidRDefault="006764AA" w:rsidP="00AA232F">
      <w:pPr>
        <w:rPr>
          <w:rFonts w:eastAsiaTheme="minorEastAsia"/>
          <w:kern w:val="2"/>
          <w:lang w:val="en-US" w:eastAsia="zh-CN"/>
        </w:rPr>
      </w:pPr>
      <w:r>
        <w:rPr>
          <w:rFonts w:eastAsiaTheme="minorEastAsia" w:hint="eastAsia"/>
          <w:lang w:eastAsia="zh-CN"/>
        </w:rPr>
        <w:t xml:space="preserve">As we know, HARQ RTT Timer is per HARQ process of DL transmission, so we only focus on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potential impact caused by HARQ Timing of PDSCH. </w:t>
      </w:r>
    </w:p>
    <w:p w:rsidR="009560D6" w:rsidRPr="009560D6" w:rsidRDefault="008B552C" w:rsidP="00C5087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After </w:t>
      </w:r>
      <w:r w:rsidR="00AA232F">
        <w:rPr>
          <w:rFonts w:eastAsiaTheme="minorEastAsia" w:hint="eastAsia"/>
          <w:lang w:val="en-US" w:eastAsia="zh-CN"/>
        </w:rPr>
        <w:t>comparing with RAN1 previous agreements on inter-band TDD CA with different UL/DL configurations</w:t>
      </w:r>
      <w:r>
        <w:rPr>
          <w:rFonts w:eastAsiaTheme="minorEastAsia" w:hint="eastAsia"/>
          <w:lang w:val="en-US" w:eastAsia="zh-CN"/>
        </w:rPr>
        <w:t xml:space="preserve">, we find that the current </w:t>
      </w:r>
      <w:r>
        <w:rPr>
          <w:rFonts w:eastAsiaTheme="minorEastAsia"/>
          <w:lang w:val="en-US" w:eastAsia="zh-CN"/>
        </w:rPr>
        <w:t>description</w:t>
      </w:r>
      <w:r>
        <w:rPr>
          <w:rFonts w:eastAsiaTheme="minorEastAsia" w:hint="eastAsia"/>
          <w:lang w:val="en-US" w:eastAsia="zh-CN"/>
        </w:rPr>
        <w:t xml:space="preserve"> of HARQ RTT Timer in TS36.321 </w:t>
      </w:r>
      <w:r w:rsidR="00DB3255">
        <w:rPr>
          <w:rFonts w:eastAsiaTheme="minorEastAsia" w:hint="eastAsia"/>
          <w:lang w:val="en-US" w:eastAsia="zh-CN"/>
        </w:rPr>
        <w:t>cannot be applied</w:t>
      </w:r>
      <w:r>
        <w:rPr>
          <w:rFonts w:eastAsiaTheme="minorEastAsia" w:hint="eastAsia"/>
          <w:lang w:val="en-US" w:eastAsia="zh-CN"/>
        </w:rPr>
        <w:t xml:space="preserve"> to </w:t>
      </w:r>
      <w:r w:rsidR="00AA232F">
        <w:rPr>
          <w:rFonts w:eastAsiaTheme="minorEastAsia" w:hint="eastAsia"/>
          <w:lang w:val="en-US" w:eastAsia="zh-CN"/>
        </w:rPr>
        <w:t xml:space="preserve">all these TDD CA </w:t>
      </w:r>
      <w:r>
        <w:rPr>
          <w:rFonts w:eastAsiaTheme="minorEastAsia" w:hint="eastAsia"/>
          <w:lang w:val="en-US" w:eastAsia="zh-CN"/>
        </w:rPr>
        <w:t>case</w:t>
      </w:r>
      <w:r w:rsidR="00AA232F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 w:hint="eastAsia"/>
          <w:kern w:val="2"/>
          <w:lang w:val="en-US" w:eastAsia="zh-CN"/>
        </w:rPr>
        <w:t>W</w:t>
      </w:r>
      <w:r>
        <w:rPr>
          <w:rFonts w:eastAsiaTheme="minorEastAsia" w:hint="eastAsia"/>
          <w:kern w:val="2"/>
          <w:lang w:eastAsia="zh-CN"/>
        </w:rPr>
        <w:t>e can conclude the HARQ Timing of PDSCH if different UL/DL configuration TDD CA is configured, as shown in the following table:</w:t>
      </w:r>
    </w:p>
    <w:p w:rsidR="002B4523" w:rsidRPr="002B4523" w:rsidRDefault="002B4523" w:rsidP="002B4523">
      <w:pPr>
        <w:jc w:val="center"/>
        <w:rPr>
          <w:rFonts w:eastAsiaTheme="minorEastAsia"/>
          <w:b/>
          <w:lang w:eastAsia="zh-CN"/>
        </w:rPr>
      </w:pPr>
      <w:r w:rsidRPr="002B4523">
        <w:rPr>
          <w:rFonts w:eastAsiaTheme="minorEastAsia" w:hint="eastAsia"/>
          <w:b/>
          <w:lang w:eastAsia="zh-CN"/>
        </w:rPr>
        <w:t xml:space="preserve">Table </w:t>
      </w:r>
      <w:r w:rsidR="00AA232F">
        <w:rPr>
          <w:rFonts w:eastAsiaTheme="minorEastAsia" w:hint="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 xml:space="preserve"> DL HARQ timing for different UL/DL configuration TDD CA</w:t>
      </w:r>
    </w:p>
    <w:tbl>
      <w:tblPr>
        <w:tblStyle w:val="afa"/>
        <w:tblW w:w="0" w:type="auto"/>
        <w:jc w:val="center"/>
        <w:tblInd w:w="-2180" w:type="dxa"/>
        <w:tblLook w:val="04A0"/>
      </w:tblPr>
      <w:tblGrid>
        <w:gridCol w:w="1875"/>
        <w:gridCol w:w="1843"/>
        <w:gridCol w:w="1417"/>
        <w:gridCol w:w="4680"/>
      </w:tblGrid>
      <w:tr w:rsidR="00BA2BE4" w:rsidTr="00BA2BE4">
        <w:trPr>
          <w:jc w:val="center"/>
        </w:trPr>
        <w:tc>
          <w:tcPr>
            <w:tcW w:w="5135" w:type="dxa"/>
            <w:gridSpan w:val="3"/>
          </w:tcPr>
          <w:p w:rsidR="00BA2BE4" w:rsidRDefault="00BA2BE4" w:rsidP="000A03FB">
            <w:pPr>
              <w:rPr>
                <w:rFonts w:eastAsiaTheme="minorEastAsia"/>
                <w:b/>
                <w:lang w:eastAsia="zh-CN"/>
              </w:rPr>
            </w:pPr>
            <w:bookmarkStart w:id="3" w:name="OLE_LINK87"/>
            <w:bookmarkStart w:id="4" w:name="OLE_LINK88"/>
            <w:r>
              <w:rPr>
                <w:rFonts w:eastAsiaTheme="minorEastAsia" w:hint="eastAsia"/>
                <w:b/>
                <w:lang w:eastAsia="zh-CN"/>
              </w:rPr>
              <w:t>Cases</w:t>
            </w:r>
          </w:p>
        </w:tc>
        <w:tc>
          <w:tcPr>
            <w:tcW w:w="4678" w:type="dxa"/>
          </w:tcPr>
          <w:p w:rsidR="00BA2BE4" w:rsidRDefault="00BA2BE4" w:rsidP="000A03FB">
            <w:pPr>
              <w:rPr>
                <w:rFonts w:eastAsiaTheme="minorEastAsia"/>
                <w:b/>
                <w:lang w:eastAsia="zh-CN"/>
              </w:rPr>
            </w:pPr>
            <w:proofErr w:type="spellStart"/>
            <w:r>
              <w:rPr>
                <w:rFonts w:eastAsiaTheme="minorEastAsia" w:hint="eastAsia"/>
                <w:b/>
                <w:lang w:eastAsia="zh-CN"/>
              </w:rPr>
              <w:t>SCell</w:t>
            </w:r>
            <w:r>
              <w:rPr>
                <w:rFonts w:eastAsiaTheme="minorEastAsia"/>
                <w:b/>
                <w:lang w:eastAsia="zh-CN"/>
              </w:rPr>
              <w:t>’</w:t>
            </w:r>
            <w:r>
              <w:rPr>
                <w:rFonts w:eastAsiaTheme="minorEastAsia" w:hint="eastAsia"/>
                <w:b/>
                <w:lang w:eastAsia="zh-CN"/>
              </w:rPr>
              <w:t>s</w:t>
            </w:r>
            <w:proofErr w:type="spellEnd"/>
            <w:r>
              <w:rPr>
                <w:rFonts w:eastAsiaTheme="minorEastAsia" w:hint="eastAsia"/>
                <w:b/>
                <w:lang w:eastAsia="zh-CN"/>
              </w:rPr>
              <w:t xml:space="preserve"> DL HARQ timing</w:t>
            </w:r>
          </w:p>
        </w:tc>
      </w:tr>
      <w:tr w:rsidR="00BA2BE4" w:rsidTr="00BA2BE4">
        <w:trPr>
          <w:jc w:val="center"/>
        </w:trPr>
        <w:tc>
          <w:tcPr>
            <w:tcW w:w="5135" w:type="dxa"/>
            <w:gridSpan w:val="3"/>
          </w:tcPr>
          <w:p w:rsidR="00BA2BE4" w:rsidRDefault="00BA2BE4" w:rsidP="000A03F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he DL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subframes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of </w:t>
            </w:r>
            <w:proofErr w:type="spellStart"/>
            <w:r>
              <w:rPr>
                <w:rFonts w:eastAsiaTheme="minorEastAsia" w:hint="eastAsia"/>
                <w:lang w:eastAsia="zh-CN"/>
              </w:rPr>
              <w:t>SCell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is a subset of the DL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subframes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of </w:t>
            </w:r>
            <w:proofErr w:type="spellStart"/>
            <w:r>
              <w:rPr>
                <w:rFonts w:eastAsiaTheme="minorEastAsia" w:hint="eastAsia"/>
                <w:lang w:eastAsia="zh-CN"/>
              </w:rPr>
              <w:t>PCell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(case A)</w:t>
            </w:r>
          </w:p>
        </w:tc>
        <w:tc>
          <w:tcPr>
            <w:tcW w:w="4678" w:type="dxa"/>
          </w:tcPr>
          <w:p w:rsidR="00BA2BE4" w:rsidRPr="002B4523" w:rsidRDefault="00BA2BE4" w:rsidP="000A03F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 xml:space="preserve">ollow </w:t>
            </w:r>
            <w:proofErr w:type="spellStart"/>
            <w:r>
              <w:rPr>
                <w:rFonts w:eastAsiaTheme="minorEastAsia" w:hint="eastAsia"/>
                <w:lang w:eastAsia="zh-CN"/>
              </w:rPr>
              <w:t>PCell</w:t>
            </w:r>
            <w:r>
              <w:rPr>
                <w:rFonts w:eastAsiaTheme="minorEastAsia"/>
                <w:lang w:eastAsia="zh-CN"/>
              </w:rPr>
              <w:t>’</w:t>
            </w:r>
            <w:r>
              <w:rPr>
                <w:rFonts w:eastAsiaTheme="minorEastAsia" w:hint="eastAsia"/>
                <w:lang w:eastAsia="zh-CN"/>
              </w:rPr>
              <w:t>s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PDSCH HARQ timing</w:t>
            </w:r>
          </w:p>
        </w:tc>
      </w:tr>
      <w:tr w:rsidR="00BA2BE4" w:rsidTr="00BA2BE4">
        <w:trPr>
          <w:trHeight w:val="355"/>
          <w:jc w:val="center"/>
        </w:trPr>
        <w:tc>
          <w:tcPr>
            <w:tcW w:w="1875" w:type="dxa"/>
            <w:vMerge w:val="restart"/>
          </w:tcPr>
          <w:p w:rsidR="00BA2BE4" w:rsidRPr="002B4523" w:rsidRDefault="00BA2BE4" w:rsidP="000A03FB">
            <w:pPr>
              <w:rPr>
                <w:rFonts w:eastAsiaTheme="minorEastAsia"/>
                <w:lang w:eastAsia="zh-CN"/>
              </w:rPr>
            </w:pPr>
            <w:r w:rsidRPr="002B4523">
              <w:rPr>
                <w:rFonts w:eastAsiaTheme="minorEastAsia" w:hint="eastAsia"/>
                <w:lang w:eastAsia="zh-CN"/>
              </w:rPr>
              <w:t xml:space="preserve">The DL </w:t>
            </w:r>
            <w:proofErr w:type="spellStart"/>
            <w:r w:rsidRPr="002B4523">
              <w:rPr>
                <w:rFonts w:eastAsiaTheme="minorEastAsia" w:hint="eastAsia"/>
                <w:lang w:eastAsia="zh-CN"/>
              </w:rPr>
              <w:t>subframes</w:t>
            </w:r>
            <w:proofErr w:type="spellEnd"/>
            <w:r w:rsidRPr="002B4523">
              <w:rPr>
                <w:rFonts w:eastAsiaTheme="minorEastAsia" w:hint="eastAsia"/>
                <w:lang w:eastAsia="zh-CN"/>
              </w:rPr>
              <w:t xml:space="preserve"> of </w:t>
            </w:r>
            <w:proofErr w:type="spellStart"/>
            <w:r w:rsidRPr="002B4523">
              <w:rPr>
                <w:rFonts w:eastAsiaTheme="minorEastAsia" w:hint="eastAsia"/>
                <w:lang w:eastAsia="zh-CN"/>
              </w:rPr>
              <w:t>PCell</w:t>
            </w:r>
            <w:proofErr w:type="spellEnd"/>
            <w:r w:rsidRPr="002B4523">
              <w:rPr>
                <w:rFonts w:eastAsiaTheme="minorEastAsia" w:hint="eastAsia"/>
                <w:lang w:eastAsia="zh-CN"/>
              </w:rPr>
              <w:t xml:space="preserve"> is the subset of the DL </w:t>
            </w:r>
            <w:proofErr w:type="spellStart"/>
            <w:r w:rsidRPr="002B4523">
              <w:rPr>
                <w:rFonts w:eastAsiaTheme="minorEastAsia" w:hint="eastAsia"/>
                <w:lang w:eastAsia="zh-CN"/>
              </w:rPr>
              <w:t>subframes</w:t>
            </w:r>
            <w:proofErr w:type="spellEnd"/>
            <w:r w:rsidRPr="002B4523">
              <w:rPr>
                <w:rFonts w:eastAsiaTheme="minorEastAsia" w:hint="eastAsia"/>
                <w:lang w:eastAsia="zh-CN"/>
              </w:rPr>
              <w:t xml:space="preserve"> of </w:t>
            </w:r>
            <w:proofErr w:type="spellStart"/>
            <w:r w:rsidRPr="002B4523">
              <w:rPr>
                <w:rFonts w:eastAsiaTheme="minorEastAsia" w:hint="eastAsia"/>
                <w:lang w:eastAsia="zh-CN"/>
              </w:rPr>
              <w:t>SCell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(case B)</w:t>
            </w:r>
          </w:p>
        </w:tc>
        <w:tc>
          <w:tcPr>
            <w:tcW w:w="1843" w:type="dxa"/>
            <w:vMerge w:val="restart"/>
          </w:tcPr>
          <w:p w:rsidR="00BA2BE4" w:rsidRPr="002B4523" w:rsidRDefault="00BA2BE4" w:rsidP="000A03FB">
            <w:pPr>
              <w:rPr>
                <w:rFonts w:eastAsiaTheme="minorEastAsia"/>
                <w:lang w:eastAsia="zh-CN"/>
              </w:rPr>
            </w:pPr>
            <w:r w:rsidRPr="002B4523"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elf-scheduling</w:t>
            </w:r>
          </w:p>
        </w:tc>
        <w:tc>
          <w:tcPr>
            <w:tcW w:w="1417" w:type="dxa"/>
          </w:tcPr>
          <w:p w:rsidR="00BA2BE4" w:rsidRDefault="00BA2BE4" w:rsidP="000A03F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>ull duplex</w:t>
            </w:r>
          </w:p>
        </w:tc>
        <w:tc>
          <w:tcPr>
            <w:tcW w:w="4678" w:type="dxa"/>
          </w:tcPr>
          <w:p w:rsidR="001D2E75" w:rsidRDefault="00BA2BE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Follow </w:t>
            </w:r>
            <w:proofErr w:type="spellStart"/>
            <w:r>
              <w:rPr>
                <w:rFonts w:eastAsiaTheme="minorEastAsia" w:hint="eastAsia"/>
                <w:lang w:eastAsia="zh-CN"/>
              </w:rPr>
              <w:t>SCell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own PDSCH HARQ timing</w:t>
            </w:r>
          </w:p>
        </w:tc>
      </w:tr>
      <w:tr w:rsidR="00BA2BE4" w:rsidTr="00BA2BE4">
        <w:trPr>
          <w:trHeight w:val="437"/>
          <w:jc w:val="center"/>
        </w:trPr>
        <w:tc>
          <w:tcPr>
            <w:tcW w:w="1875" w:type="dxa"/>
            <w:vMerge/>
          </w:tcPr>
          <w:p w:rsidR="00BA2BE4" w:rsidRPr="002B4523" w:rsidRDefault="00BA2BE4" w:rsidP="000A03FB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843" w:type="dxa"/>
            <w:vMerge/>
          </w:tcPr>
          <w:p w:rsidR="00BA2BE4" w:rsidRPr="002B4523" w:rsidRDefault="00BA2BE4" w:rsidP="000A03FB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</w:tcPr>
          <w:p w:rsidR="00BA2BE4" w:rsidRPr="00BA2BE4" w:rsidRDefault="00BA2BE4" w:rsidP="000A03FB">
            <w:pPr>
              <w:rPr>
                <w:rFonts w:eastAsiaTheme="minorEastAsia"/>
                <w:lang w:eastAsia="zh-CN"/>
              </w:rPr>
            </w:pPr>
            <w:r w:rsidRPr="00BA2BE4">
              <w:rPr>
                <w:rFonts w:eastAsiaTheme="minorEastAsia"/>
                <w:lang w:eastAsia="zh-CN"/>
              </w:rPr>
              <w:t>H</w:t>
            </w:r>
            <w:r w:rsidRPr="00BA2BE4">
              <w:rPr>
                <w:rFonts w:eastAsiaTheme="minorEastAsia" w:hint="eastAsia"/>
                <w:lang w:eastAsia="zh-CN"/>
              </w:rPr>
              <w:t>alf-duplex</w:t>
            </w:r>
          </w:p>
        </w:tc>
        <w:tc>
          <w:tcPr>
            <w:tcW w:w="4678" w:type="dxa"/>
          </w:tcPr>
          <w:p w:rsidR="00BA2BE4" w:rsidRPr="00BA2BE4" w:rsidRDefault="00DB3255" w:rsidP="000A03FB">
            <w:pPr>
              <w:rPr>
                <w:rFonts w:eastAsiaTheme="minorEastAsia"/>
                <w:lang w:eastAsia="zh-CN"/>
              </w:rPr>
            </w:pPr>
            <w:r w:rsidRPr="00DB3255">
              <w:rPr>
                <w:rFonts w:eastAsiaTheme="minorEastAsia"/>
                <w:lang w:eastAsia="zh-CN"/>
              </w:rPr>
              <w:t xml:space="preserve">Follow </w:t>
            </w:r>
            <w:proofErr w:type="spellStart"/>
            <w:r w:rsidRPr="00DB3255">
              <w:rPr>
                <w:rFonts w:eastAsiaTheme="minorEastAsia"/>
                <w:lang w:eastAsia="zh-CN"/>
              </w:rPr>
              <w:t>PCell’s</w:t>
            </w:r>
            <w:proofErr w:type="spellEnd"/>
            <w:r w:rsidRPr="00DB3255">
              <w:rPr>
                <w:rFonts w:eastAsiaTheme="minorEastAsia"/>
                <w:lang w:eastAsia="zh-CN"/>
              </w:rPr>
              <w:t xml:space="preserve"> PDSCH HARQ timing</w:t>
            </w:r>
          </w:p>
        </w:tc>
      </w:tr>
      <w:tr w:rsidR="00DB3255" w:rsidTr="00DB3255">
        <w:trPr>
          <w:trHeight w:val="453"/>
          <w:jc w:val="center"/>
        </w:trPr>
        <w:tc>
          <w:tcPr>
            <w:tcW w:w="1875" w:type="dxa"/>
            <w:vMerge/>
          </w:tcPr>
          <w:p w:rsidR="00BA2BE4" w:rsidRPr="002B4523" w:rsidRDefault="00BA2BE4" w:rsidP="000A03FB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260" w:type="dxa"/>
            <w:gridSpan w:val="2"/>
          </w:tcPr>
          <w:p w:rsidR="00BA2BE4" w:rsidRPr="00BA2BE4" w:rsidRDefault="00BA2BE4" w:rsidP="002B4523">
            <w:pPr>
              <w:ind w:left="110" w:hangingChars="50" w:hanging="11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Cross-scheduling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:rsidR="00DB3255" w:rsidRDefault="00DB3255">
            <w:pPr>
              <w:spacing w:after="0"/>
            </w:pPr>
            <w:r w:rsidRPr="00DB3255">
              <w:rPr>
                <w:rFonts w:eastAsiaTheme="minorEastAsia"/>
                <w:lang w:eastAsia="zh-CN"/>
              </w:rPr>
              <w:t xml:space="preserve">Follow </w:t>
            </w:r>
            <w:proofErr w:type="spellStart"/>
            <w:r w:rsidRPr="00DB3255">
              <w:rPr>
                <w:rFonts w:eastAsiaTheme="minorEastAsia"/>
                <w:lang w:eastAsia="zh-CN"/>
              </w:rPr>
              <w:t>PCell’s</w:t>
            </w:r>
            <w:proofErr w:type="spellEnd"/>
            <w:r w:rsidRPr="00DB3255">
              <w:rPr>
                <w:rFonts w:eastAsiaTheme="minorEastAsia"/>
                <w:lang w:eastAsia="zh-CN"/>
              </w:rPr>
              <w:t xml:space="preserve"> PDSCH HARQ timing</w:t>
            </w:r>
          </w:p>
        </w:tc>
      </w:tr>
      <w:tr w:rsidR="00BA2BE4" w:rsidTr="00BA2BE4">
        <w:trPr>
          <w:trHeight w:val="461"/>
          <w:jc w:val="center"/>
        </w:trPr>
        <w:tc>
          <w:tcPr>
            <w:tcW w:w="1875" w:type="dxa"/>
            <w:vMerge w:val="restart"/>
          </w:tcPr>
          <w:p w:rsidR="00BA2BE4" w:rsidRPr="002B4523" w:rsidRDefault="00BA2BE4" w:rsidP="000A03F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Others (case C)</w:t>
            </w:r>
          </w:p>
        </w:tc>
        <w:tc>
          <w:tcPr>
            <w:tcW w:w="1843" w:type="dxa"/>
            <w:vMerge w:val="restart"/>
          </w:tcPr>
          <w:p w:rsidR="00BA2BE4" w:rsidRPr="002B4523" w:rsidRDefault="00BA2BE4" w:rsidP="000A03FB">
            <w:pPr>
              <w:rPr>
                <w:rFonts w:eastAsiaTheme="minorEastAsia"/>
                <w:lang w:eastAsia="zh-CN"/>
              </w:rPr>
            </w:pPr>
            <w:r w:rsidRPr="002B4523"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elf-scheduling</w:t>
            </w:r>
          </w:p>
        </w:tc>
        <w:tc>
          <w:tcPr>
            <w:tcW w:w="1417" w:type="dxa"/>
          </w:tcPr>
          <w:p w:rsidR="00BA2BE4" w:rsidRPr="00BA2BE4" w:rsidRDefault="00BA2BE4" w:rsidP="000A03FB">
            <w:pPr>
              <w:rPr>
                <w:rFonts w:eastAsiaTheme="minorEastAsia"/>
                <w:lang w:eastAsia="zh-CN"/>
              </w:rPr>
            </w:pPr>
            <w:r w:rsidRPr="00BA2BE4">
              <w:rPr>
                <w:rFonts w:eastAsiaTheme="minorEastAsia"/>
                <w:lang w:eastAsia="zh-CN"/>
              </w:rPr>
              <w:t>F</w:t>
            </w:r>
            <w:r w:rsidRPr="00BA2BE4">
              <w:rPr>
                <w:rFonts w:eastAsiaTheme="minorEastAsia" w:hint="eastAsia"/>
                <w:lang w:eastAsia="zh-CN"/>
              </w:rPr>
              <w:t>ull duplex</w:t>
            </w:r>
          </w:p>
        </w:tc>
        <w:tc>
          <w:tcPr>
            <w:tcW w:w="4678" w:type="dxa"/>
          </w:tcPr>
          <w:p w:rsidR="001D2E75" w:rsidRDefault="00BA2BE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 w:rsidR="00CC1C99" w:rsidRPr="00CC1C99">
              <w:rPr>
                <w:rFonts w:eastAsiaTheme="minorEastAsia"/>
                <w:lang w:eastAsia="zh-CN"/>
              </w:rPr>
              <w:t xml:space="preserve">ollow a </w:t>
            </w:r>
            <w:r>
              <w:rPr>
                <w:rFonts w:eastAsiaTheme="minorEastAsia" w:hint="eastAsia"/>
                <w:lang w:eastAsia="zh-CN"/>
              </w:rPr>
              <w:t xml:space="preserve">cell with </w:t>
            </w:r>
            <w:r w:rsidR="00CC1C99" w:rsidRPr="00CC1C99">
              <w:rPr>
                <w:rFonts w:eastAsiaTheme="minorEastAsia"/>
                <w:lang w:eastAsia="zh-CN"/>
              </w:rPr>
              <w:t>reference UL/DL configuration PDSCH HARQ timing</w:t>
            </w:r>
          </w:p>
        </w:tc>
      </w:tr>
      <w:tr w:rsidR="00BA2BE4" w:rsidTr="00BA2BE4">
        <w:trPr>
          <w:trHeight w:val="243"/>
          <w:jc w:val="center"/>
        </w:trPr>
        <w:tc>
          <w:tcPr>
            <w:tcW w:w="1875" w:type="dxa"/>
            <w:vMerge/>
          </w:tcPr>
          <w:p w:rsidR="00BA2BE4" w:rsidRDefault="00BA2BE4" w:rsidP="000A03FB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843" w:type="dxa"/>
            <w:vMerge/>
          </w:tcPr>
          <w:p w:rsidR="00BA2BE4" w:rsidRPr="002B4523" w:rsidRDefault="00BA2BE4" w:rsidP="000A03FB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</w:tcPr>
          <w:p w:rsidR="00BA2BE4" w:rsidRPr="00BA2BE4" w:rsidRDefault="00BA2BE4" w:rsidP="00BA2BE4">
            <w:pPr>
              <w:rPr>
                <w:rFonts w:eastAsiaTheme="minorEastAsia"/>
                <w:lang w:eastAsia="zh-CN"/>
              </w:rPr>
            </w:pPr>
            <w:r w:rsidRPr="00BA2BE4">
              <w:rPr>
                <w:rFonts w:eastAsiaTheme="minorEastAsia"/>
                <w:lang w:eastAsia="zh-CN"/>
              </w:rPr>
              <w:t>H</w:t>
            </w:r>
            <w:r w:rsidRPr="00BA2BE4">
              <w:rPr>
                <w:rFonts w:eastAsiaTheme="minorEastAsia" w:hint="eastAsia"/>
                <w:lang w:eastAsia="zh-CN"/>
              </w:rPr>
              <w:t>alf-duplex</w:t>
            </w:r>
          </w:p>
        </w:tc>
        <w:tc>
          <w:tcPr>
            <w:tcW w:w="4678" w:type="dxa"/>
          </w:tcPr>
          <w:p w:rsidR="001D2E75" w:rsidRDefault="00BA2BE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 w:rsidR="00CC1C99" w:rsidRPr="00CC1C99">
              <w:rPr>
                <w:rFonts w:eastAsiaTheme="minorEastAsia"/>
                <w:lang w:eastAsia="zh-CN"/>
              </w:rPr>
              <w:t xml:space="preserve">ollow </w:t>
            </w:r>
            <w:proofErr w:type="spellStart"/>
            <w:r w:rsidR="00CC1C99" w:rsidRPr="00CC1C99">
              <w:rPr>
                <w:rFonts w:eastAsiaTheme="minorEastAsia"/>
                <w:lang w:eastAsia="zh-CN"/>
              </w:rPr>
              <w:t>PCell</w:t>
            </w:r>
            <w:r w:rsidR="00263E26">
              <w:rPr>
                <w:rFonts w:eastAsiaTheme="minorEastAsia"/>
                <w:lang w:eastAsia="zh-CN"/>
              </w:rPr>
              <w:t>’</w:t>
            </w:r>
            <w:r w:rsidR="00263E26">
              <w:rPr>
                <w:rFonts w:eastAsiaTheme="minorEastAsia" w:hint="eastAsia"/>
                <w:lang w:eastAsia="zh-CN"/>
              </w:rPr>
              <w:t>s</w:t>
            </w:r>
            <w:proofErr w:type="spellEnd"/>
            <w:r w:rsidR="00CC1C99" w:rsidRPr="00CC1C99">
              <w:rPr>
                <w:rFonts w:eastAsiaTheme="minorEastAsia"/>
                <w:lang w:eastAsia="zh-CN"/>
              </w:rPr>
              <w:t xml:space="preserve"> PDSCH HARQ timing</w:t>
            </w:r>
          </w:p>
        </w:tc>
      </w:tr>
      <w:tr w:rsidR="00BA2BE4" w:rsidTr="00BA2BE4">
        <w:trPr>
          <w:trHeight w:val="243"/>
          <w:jc w:val="center"/>
        </w:trPr>
        <w:tc>
          <w:tcPr>
            <w:tcW w:w="1875" w:type="dxa"/>
            <w:vMerge/>
          </w:tcPr>
          <w:p w:rsidR="00BA2BE4" w:rsidRDefault="00BA2BE4" w:rsidP="000A03FB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260" w:type="dxa"/>
            <w:gridSpan w:val="2"/>
          </w:tcPr>
          <w:p w:rsidR="00BA2BE4" w:rsidRDefault="00BA2BE4" w:rsidP="00BA2BE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Cross-scheduling</w:t>
            </w:r>
          </w:p>
        </w:tc>
        <w:tc>
          <w:tcPr>
            <w:tcW w:w="4678" w:type="dxa"/>
          </w:tcPr>
          <w:p w:rsidR="001D2E75" w:rsidRDefault="00BA2BE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 xml:space="preserve">ollow </w:t>
            </w:r>
            <w:proofErr w:type="spellStart"/>
            <w:r>
              <w:rPr>
                <w:rFonts w:eastAsiaTheme="minorEastAsia" w:hint="eastAsia"/>
                <w:lang w:eastAsia="zh-CN"/>
              </w:rPr>
              <w:t>PCell</w:t>
            </w:r>
            <w:r w:rsidR="00263E26">
              <w:rPr>
                <w:rFonts w:eastAsiaTheme="minorEastAsia"/>
                <w:lang w:eastAsia="zh-CN"/>
              </w:rPr>
              <w:t>’</w:t>
            </w:r>
            <w:r w:rsidR="00263E26">
              <w:rPr>
                <w:rFonts w:eastAsiaTheme="minorEastAsia" w:hint="eastAsia"/>
                <w:lang w:eastAsia="zh-CN"/>
              </w:rPr>
              <w:t>s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PDSCH HARQ timing</w:t>
            </w:r>
          </w:p>
        </w:tc>
      </w:tr>
    </w:tbl>
    <w:p w:rsidR="000A03FB" w:rsidRPr="002B4523" w:rsidRDefault="000A03FB" w:rsidP="000A03FB">
      <w:pPr>
        <w:rPr>
          <w:rFonts w:eastAsiaTheme="minorEastAsia"/>
          <w:b/>
          <w:lang w:eastAsia="zh-CN"/>
        </w:rPr>
      </w:pPr>
    </w:p>
    <w:bookmarkEnd w:id="3"/>
    <w:bookmarkEnd w:id="4"/>
    <w:p w:rsidR="002B4523" w:rsidRDefault="00263E26" w:rsidP="002B4523">
      <w:pPr>
        <w:rPr>
          <w:rFonts w:eastAsiaTheme="minorEastAsia"/>
          <w:kern w:val="2"/>
          <w:lang w:val="en-US" w:eastAsia="zh-CN"/>
        </w:rPr>
      </w:pPr>
      <w:r>
        <w:rPr>
          <w:rFonts w:eastAsiaTheme="minorEastAsia" w:hint="eastAsia"/>
          <w:kern w:val="2"/>
          <w:lang w:val="en-US" w:eastAsia="zh-CN"/>
        </w:rPr>
        <w:t>I</w:t>
      </w:r>
      <w:r w:rsidR="002B4523">
        <w:rPr>
          <w:rFonts w:eastAsiaTheme="minorEastAsia" w:hint="eastAsia"/>
          <w:kern w:val="2"/>
          <w:lang w:val="en-US" w:eastAsia="zh-CN"/>
        </w:rPr>
        <w:t xml:space="preserve">f we want to </w:t>
      </w:r>
      <w:r>
        <w:rPr>
          <w:rFonts w:eastAsiaTheme="minorEastAsia" w:hint="eastAsia"/>
          <w:kern w:val="2"/>
          <w:lang w:val="en-US" w:eastAsia="zh-CN"/>
        </w:rPr>
        <w:t xml:space="preserve">modify the description of </w:t>
      </w:r>
      <w:r w:rsidR="002B4523">
        <w:rPr>
          <w:rFonts w:eastAsiaTheme="minorEastAsia" w:hint="eastAsia"/>
          <w:kern w:val="2"/>
          <w:lang w:val="en-US" w:eastAsia="zh-CN"/>
        </w:rPr>
        <w:t xml:space="preserve">the HARQ RTT Timer </w:t>
      </w:r>
      <w:r>
        <w:rPr>
          <w:rFonts w:eastAsiaTheme="minorEastAsia" w:hint="eastAsia"/>
          <w:kern w:val="2"/>
          <w:lang w:val="en-US" w:eastAsia="zh-CN"/>
        </w:rPr>
        <w:t xml:space="preserve">in TS36.321 to </w:t>
      </w:r>
      <w:r w:rsidR="00DB3255">
        <w:rPr>
          <w:rFonts w:eastAsiaTheme="minorEastAsia" w:hint="eastAsia"/>
          <w:kern w:val="2"/>
          <w:lang w:val="en-US" w:eastAsia="zh-CN"/>
        </w:rPr>
        <w:t>be applied</w:t>
      </w:r>
      <w:r>
        <w:rPr>
          <w:rFonts w:eastAsiaTheme="minorEastAsia" w:hint="eastAsia"/>
          <w:kern w:val="2"/>
          <w:lang w:val="en-US" w:eastAsia="zh-CN"/>
        </w:rPr>
        <w:t xml:space="preserve"> to these cases </w:t>
      </w:r>
      <w:r w:rsidR="002B4523">
        <w:rPr>
          <w:rFonts w:eastAsiaTheme="minorEastAsia" w:hint="eastAsia"/>
          <w:kern w:val="2"/>
          <w:lang w:val="en-US" w:eastAsia="zh-CN"/>
        </w:rPr>
        <w:t>accurately</w:t>
      </w:r>
      <w:r w:rsidR="00C6225E">
        <w:rPr>
          <w:rFonts w:eastAsiaTheme="minorEastAsia" w:hint="eastAsia"/>
          <w:kern w:val="2"/>
          <w:lang w:val="en-US" w:eastAsia="zh-CN"/>
        </w:rPr>
        <w:t xml:space="preserve">, the </w:t>
      </w:r>
      <w:r>
        <w:rPr>
          <w:rFonts w:eastAsiaTheme="minorEastAsia" w:hint="eastAsia"/>
          <w:kern w:val="2"/>
          <w:lang w:val="en-US" w:eastAsia="zh-CN"/>
        </w:rPr>
        <w:t xml:space="preserve">updated descriptions would </w:t>
      </w:r>
      <w:r w:rsidR="002B4523">
        <w:rPr>
          <w:rFonts w:eastAsiaTheme="minorEastAsia" w:hint="eastAsia"/>
          <w:kern w:val="2"/>
          <w:lang w:val="en-US" w:eastAsia="zh-CN"/>
        </w:rPr>
        <w:t xml:space="preserve">be </w:t>
      </w:r>
      <w:r>
        <w:rPr>
          <w:rFonts w:eastAsiaTheme="minorEastAsia" w:hint="eastAsia"/>
          <w:kern w:val="2"/>
          <w:lang w:val="en-US" w:eastAsia="zh-CN"/>
        </w:rPr>
        <w:t xml:space="preserve">most probably </w:t>
      </w:r>
      <w:r w:rsidR="002B4523">
        <w:rPr>
          <w:rFonts w:eastAsiaTheme="minorEastAsia" w:hint="eastAsia"/>
          <w:kern w:val="2"/>
          <w:lang w:val="en-US" w:eastAsia="zh-CN"/>
        </w:rPr>
        <w:t>like as the following</w:t>
      </w:r>
      <w:r>
        <w:rPr>
          <w:rFonts w:eastAsiaTheme="minorEastAsia" w:hint="eastAsia"/>
          <w:kern w:val="2"/>
          <w:lang w:val="en-US" w:eastAsia="zh-CN"/>
        </w:rPr>
        <w:t>:</w:t>
      </w:r>
    </w:p>
    <w:tbl>
      <w:tblPr>
        <w:tblStyle w:val="afa"/>
        <w:tblW w:w="0" w:type="auto"/>
        <w:tblLook w:val="04A0"/>
      </w:tblPr>
      <w:tblGrid>
        <w:gridCol w:w="9857"/>
      </w:tblGrid>
      <w:tr w:rsidR="002B4523" w:rsidTr="002B4523">
        <w:tc>
          <w:tcPr>
            <w:tcW w:w="9857" w:type="dxa"/>
          </w:tcPr>
          <w:p w:rsidR="00063476" w:rsidRPr="00063476" w:rsidRDefault="00063476" w:rsidP="002B4523">
            <w:pPr>
              <w:rPr>
                <w:rFonts w:eastAsiaTheme="minorEastAsia" w:hint="eastAsia"/>
                <w:noProof/>
                <w:lang w:eastAsia="zh-CN"/>
              </w:rPr>
            </w:pPr>
            <w:r w:rsidRPr="00DB3255">
              <w:rPr>
                <w:noProof/>
                <w:lang w:val="en-US" w:eastAsia="zh-CN"/>
              </w:rPr>
              <w:t xml:space="preserve">For TDD PCell  or cross-carrier scheduled cell when TDD cell is </w:t>
            </w:r>
            <w:r w:rsidRPr="00DB3255">
              <w:rPr>
                <w:rFonts w:eastAsiaTheme="minorEastAsia" w:hint="eastAsia"/>
                <w:noProof/>
                <w:lang w:val="en-US" w:eastAsia="zh-CN"/>
              </w:rPr>
              <w:t xml:space="preserve">the </w:t>
            </w:r>
            <w:r w:rsidRPr="00DB3255">
              <w:rPr>
                <w:noProof/>
                <w:lang w:val="en-US" w:eastAsia="zh-CN"/>
              </w:rPr>
              <w:t xml:space="preserve">PCell, </w:t>
            </w:r>
            <w:r w:rsidRPr="00DB3255">
              <w:rPr>
                <w:noProof/>
              </w:rPr>
              <w:t xml:space="preserve">the HARQ RTT Timer is set to k + 4 subframes, where k is the interval between the downlink transmission </w:t>
            </w:r>
            <w:r w:rsidRPr="00DB3255">
              <w:rPr>
                <w:rFonts w:hint="eastAsia"/>
                <w:noProof/>
                <w:lang w:eastAsia="zh-CN"/>
              </w:rPr>
              <w:t xml:space="preserve">on the </w:t>
            </w:r>
            <w:r w:rsidRPr="00DB3255">
              <w:rPr>
                <w:noProof/>
                <w:lang w:eastAsia="zh-CN"/>
              </w:rPr>
              <w:t>P</w:t>
            </w:r>
            <w:r w:rsidRPr="00DB3255">
              <w:rPr>
                <w:rFonts w:hint="eastAsia"/>
                <w:noProof/>
                <w:lang w:eastAsia="zh-CN"/>
              </w:rPr>
              <w:t xml:space="preserve">cell </w:t>
            </w:r>
            <w:r w:rsidRPr="00DB3255">
              <w:rPr>
                <w:noProof/>
              </w:rPr>
              <w:t xml:space="preserve">and the transmission </w:t>
            </w:r>
            <w:r w:rsidRPr="00DB3255">
              <w:rPr>
                <w:noProof/>
              </w:rPr>
              <w:lastRenderedPageBreak/>
              <w:t>of associated HARQ feedback, as indicated in Table 10.1.3.1-1 of [2].</w:t>
            </w:r>
          </w:p>
          <w:p w:rsidR="002B4523" w:rsidRPr="006B590E" w:rsidRDefault="002B4523" w:rsidP="002B4523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For TDD self-carrier scheduled SCell  when TDD cell is </w: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 xml:space="preserve">PCell and  the UE is in half-duplex mode, </w:t>
            </w:r>
            <w:r w:rsidRPr="00970100">
              <w:rPr>
                <w:noProof/>
              </w:rPr>
              <w:t xml:space="preserve">the HARQ RTT Timer is set to k + 4 subframes, where k is the interval between the downlink transmission </w:t>
            </w:r>
            <w:r>
              <w:rPr>
                <w:rFonts w:hint="eastAsia"/>
                <w:noProof/>
                <w:lang w:eastAsia="zh-CN"/>
              </w:rPr>
              <w:t xml:space="preserve">on the </w:t>
            </w: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 xml:space="preserve">cell </w:t>
            </w:r>
            <w:r w:rsidRPr="00970100">
              <w:rPr>
                <w:noProof/>
              </w:rPr>
              <w:t>and the transmission of associated HARQ feedback, as indicated in Table 10.1.3.1-1 of [2]</w:t>
            </w:r>
            <w:r>
              <w:rPr>
                <w:noProof/>
              </w:rPr>
              <w:t>.</w:t>
            </w:r>
          </w:p>
          <w:p w:rsidR="002B4523" w:rsidRPr="006B590E" w:rsidRDefault="002B4523" w:rsidP="002B4523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For TDD self-carrier scheduled SCell  when TDD cell is </w: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 xml:space="preserve">PCell, the UE is in full-duplex mode and the DL subframes of the PCell is a subset of the DL subframes of  the SCell, </w:t>
            </w:r>
            <w:r w:rsidRPr="00970100">
              <w:rPr>
                <w:noProof/>
              </w:rPr>
              <w:t xml:space="preserve">the HARQ RTT Timer is set to k + 4 subframes, where k is the interval between the downlink transmission </w:t>
            </w:r>
            <w:r>
              <w:rPr>
                <w:rFonts w:hint="eastAsia"/>
                <w:noProof/>
                <w:lang w:eastAsia="zh-CN"/>
              </w:rPr>
              <w:t xml:space="preserve">on the </w:t>
            </w:r>
            <w:r>
              <w:rPr>
                <w:noProof/>
                <w:lang w:eastAsia="zh-CN"/>
              </w:rPr>
              <w:t>TDD SC</w:t>
            </w:r>
            <w:r>
              <w:rPr>
                <w:rFonts w:hint="eastAsia"/>
                <w:noProof/>
                <w:lang w:eastAsia="zh-CN"/>
              </w:rPr>
              <w:t xml:space="preserve">ell </w:t>
            </w:r>
            <w:r w:rsidRPr="00970100">
              <w:rPr>
                <w:noProof/>
              </w:rPr>
              <w:t>and the transmission of associated HARQ feedback, as indicated in Table 10.1.3.1-1 of [2]</w:t>
            </w:r>
            <w:r>
              <w:rPr>
                <w:noProof/>
              </w:rPr>
              <w:t>.</w:t>
            </w:r>
          </w:p>
          <w:p w:rsidR="002B4523" w:rsidRPr="002B4523" w:rsidRDefault="002B4523" w:rsidP="002B4523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For TDD self-carrier scheduled SCell  when TDD cell is </w: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 xml:space="preserve">PCell, the UE is in full-duplex mode and the DL subframes of the PCell is not a subset of the DL subframes of  the SCell, </w:t>
            </w:r>
            <w:r w:rsidRPr="00970100">
              <w:rPr>
                <w:noProof/>
              </w:rPr>
              <w:t xml:space="preserve">the HARQ </w:t>
            </w:r>
            <w:smartTag w:uri="urn:schemas-microsoft-com:office:smarttags" w:element="PersonName">
              <w:r w:rsidRPr="00970100">
                <w:rPr>
                  <w:noProof/>
                </w:rPr>
                <w:t>RT</w:t>
              </w:r>
            </w:smartTag>
            <w:r w:rsidRPr="00970100">
              <w:rPr>
                <w:noProof/>
              </w:rPr>
              <w:t xml:space="preserve">T Timer is set to k + 4 subframes, where k is the interval between the downlink transmission </w:t>
            </w:r>
            <w:r>
              <w:rPr>
                <w:rFonts w:hint="eastAsia"/>
                <w:noProof/>
                <w:lang w:eastAsia="zh-CN"/>
              </w:rPr>
              <w:t xml:space="preserve">on the </w:t>
            </w:r>
            <w:r>
              <w:rPr>
                <w:noProof/>
                <w:lang w:eastAsia="zh-CN"/>
              </w:rPr>
              <w:t xml:space="preserve">referenced UL/DL configuration as indicated in </w:t>
            </w:r>
            <w:r w:rsidR="00CC1C99" w:rsidRPr="00CC1C99">
              <w:rPr>
                <w:noProof/>
                <w:lang w:eastAsia="zh-CN"/>
              </w:rPr>
              <w:t xml:space="preserve">Table </w:t>
            </w:r>
            <w:r w:rsidR="00CC1C99" w:rsidRPr="00CC1C99">
              <w:rPr>
                <w:rFonts w:eastAsiaTheme="minorEastAsia"/>
                <w:noProof/>
                <w:lang w:eastAsia="zh-CN"/>
              </w:rPr>
              <w:t>10.2-1of [2]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970100">
              <w:rPr>
                <w:noProof/>
              </w:rPr>
              <w:t>and the transmission of associated HARQ feedback, as indicated in Table 10.1.3.1-1 of [2</w:t>
            </w:r>
            <w:r>
              <w:rPr>
                <w:rFonts w:eastAsiaTheme="minorEastAsia" w:hint="eastAsia"/>
                <w:noProof/>
                <w:lang w:eastAsia="zh-CN"/>
              </w:rPr>
              <w:t>].</w:t>
            </w:r>
          </w:p>
        </w:tc>
      </w:tr>
    </w:tbl>
    <w:p w:rsidR="002B4523" w:rsidRDefault="002B4523" w:rsidP="002B4523">
      <w:pPr>
        <w:rPr>
          <w:rFonts w:eastAsiaTheme="minorEastAsia"/>
          <w:noProof/>
          <w:lang w:eastAsia="zh-CN"/>
        </w:rPr>
      </w:pPr>
    </w:p>
    <w:p w:rsidR="006B590E" w:rsidRDefault="006B590E" w:rsidP="002B4523">
      <w:pPr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>Obviously this kind of modification to HARQ RTT Timer as shown above is too complicated to be accepted. On the contrary, we don</w:t>
      </w:r>
      <w:r>
        <w:rPr>
          <w:rFonts w:eastAsiaTheme="minorEastAsia"/>
          <w:noProof/>
          <w:lang w:eastAsia="zh-CN"/>
        </w:rPr>
        <w:t>’</w:t>
      </w:r>
      <w:r>
        <w:rPr>
          <w:rFonts w:eastAsiaTheme="minorEastAsia" w:hint="eastAsia"/>
          <w:noProof/>
          <w:lang w:eastAsia="zh-CN"/>
        </w:rPr>
        <w:t xml:space="preserve">t think that it is a good idea to simply delete the whole description of HARQ RTT Timer from TS 36.321or just to say </w:t>
      </w:r>
      <w:r>
        <w:rPr>
          <w:rFonts w:eastAsiaTheme="minorEastAsia"/>
          <w:noProof/>
          <w:lang w:eastAsia="zh-CN"/>
        </w:rPr>
        <w:t>“</w:t>
      </w:r>
      <w:r>
        <w:rPr>
          <w:rFonts w:eastAsiaTheme="minorEastAsia" w:hint="eastAsia"/>
          <w:noProof/>
          <w:lang w:eastAsia="zh-CN"/>
        </w:rPr>
        <w:t xml:space="preserve">refer to </w:t>
      </w:r>
      <w:r>
        <w:rPr>
          <w:rFonts w:eastAsiaTheme="minorEastAsia"/>
          <w:noProof/>
          <w:lang w:eastAsia="zh-CN"/>
        </w:rPr>
        <w:t>…”</w:t>
      </w:r>
      <w:r>
        <w:rPr>
          <w:rFonts w:eastAsiaTheme="minorEastAsia" w:hint="eastAsia"/>
          <w:noProof/>
          <w:lang w:eastAsia="zh-CN"/>
        </w:rPr>
        <w:t>. As a tradeoff,</w:t>
      </w:r>
      <w:r w:rsidR="00515F6A">
        <w:rPr>
          <w:rFonts w:eastAsiaTheme="minorEastAsia" w:hint="eastAsia"/>
          <w:noProof/>
          <w:lang w:eastAsia="zh-CN"/>
        </w:rPr>
        <w:t xml:space="preserve"> we propose the following descriptions for giving some guidline of HARQ RTT Timer setting in MAC specification while avoiding too much complexity for details.</w:t>
      </w:r>
    </w:p>
    <w:tbl>
      <w:tblPr>
        <w:tblStyle w:val="afa"/>
        <w:tblW w:w="0" w:type="auto"/>
        <w:tblLook w:val="04A0"/>
      </w:tblPr>
      <w:tblGrid>
        <w:gridCol w:w="9857"/>
      </w:tblGrid>
      <w:tr w:rsidR="002B4523" w:rsidTr="002B4523">
        <w:tc>
          <w:tcPr>
            <w:tcW w:w="9857" w:type="dxa"/>
          </w:tcPr>
          <w:p w:rsidR="002B4523" w:rsidRDefault="002B4523" w:rsidP="002B4523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For all serving cells when FDD cell is </w: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 xml:space="preserve">PCell, </w:t>
            </w:r>
            <w:r w:rsidRPr="00970100">
              <w:rPr>
                <w:noProof/>
              </w:rPr>
              <w:t xml:space="preserve">the HARQ RTT Timer is set to 8 subframes. </w:t>
            </w:r>
            <w:r>
              <w:rPr>
                <w:noProof/>
                <w:lang w:val="en-US" w:eastAsia="zh-CN"/>
              </w:rPr>
              <w:t xml:space="preserve"> </w:t>
            </w:r>
          </w:p>
          <w:p w:rsidR="002B4523" w:rsidRPr="00DB3255" w:rsidRDefault="002B4523" w:rsidP="00AA232F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For all serving cells when TDD cell is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>
              <w:rPr>
                <w:noProof/>
              </w:rPr>
              <w:t xml:space="preserve">PCell, </w:t>
            </w:r>
            <w:r w:rsidRPr="00970100">
              <w:rPr>
                <w:noProof/>
              </w:rPr>
              <w:t>the HARQ RTT Timer is set to k + 4 subframes, where k</w:t>
            </w:r>
            <w:r>
              <w:rPr>
                <w:noProof/>
              </w:rPr>
              <w:t xml:space="preserve"> </w:t>
            </w:r>
            <w:r w:rsidRPr="00970100">
              <w:rPr>
                <w:noProof/>
              </w:rPr>
              <w:t xml:space="preserve">is the interval between the downlink transmission </w:t>
            </w:r>
            <w:r w:rsidR="00CC1C99" w:rsidRPr="00CC1C99">
              <w:rPr>
                <w:noProof/>
                <w:color w:val="FF0000"/>
                <w:lang w:eastAsia="zh-CN"/>
              </w:rPr>
              <w:t>on the HARQ timing reference cell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970100">
              <w:rPr>
                <w:noProof/>
              </w:rPr>
              <w:t xml:space="preserve">and the transmission of associated HARQ feedback, </w:t>
            </w:r>
            <w:r w:rsidR="00AA232F">
              <w:rPr>
                <w:noProof/>
              </w:rPr>
              <w:t>as indicated in Table 10.1.3.1-</w:t>
            </w:r>
            <w:r w:rsidR="00AA232F">
              <w:rPr>
                <w:rFonts w:eastAsiaTheme="minorEastAsia" w:hint="eastAsia"/>
                <w:noProof/>
                <w:lang w:eastAsia="zh-CN"/>
              </w:rPr>
              <w:t>1</w:t>
            </w:r>
            <w:r>
              <w:rPr>
                <w:noProof/>
              </w:rPr>
              <w:t>.</w:t>
            </w:r>
          </w:p>
        </w:tc>
      </w:tr>
    </w:tbl>
    <w:p w:rsidR="002B4523" w:rsidRPr="002B4523" w:rsidRDefault="002B4523" w:rsidP="002B4523">
      <w:pPr>
        <w:rPr>
          <w:rFonts w:eastAsiaTheme="minorEastAsia"/>
          <w:noProof/>
          <w:highlight w:val="lightGray"/>
          <w:lang w:eastAsia="zh-CN"/>
        </w:rPr>
      </w:pPr>
    </w:p>
    <w:p w:rsidR="002B4523" w:rsidRDefault="002B4523" w:rsidP="002B4523">
      <w:pPr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T</w:t>
      </w:r>
      <w:r>
        <w:rPr>
          <w:rFonts w:eastAsiaTheme="minorEastAsia" w:hint="eastAsia"/>
          <w:kern w:val="2"/>
          <w:lang w:eastAsia="zh-CN"/>
        </w:rPr>
        <w:t>herefore, we propose that,</w:t>
      </w:r>
    </w:p>
    <w:p w:rsidR="00515F6A" w:rsidRDefault="002B4523" w:rsidP="002B4523">
      <w:pPr>
        <w:rPr>
          <w:rFonts w:eastAsiaTheme="minorEastAsia"/>
          <w:b/>
          <w:kern w:val="2"/>
          <w:lang w:eastAsia="zh-CN"/>
        </w:rPr>
      </w:pPr>
      <w:r w:rsidRPr="002B4523">
        <w:rPr>
          <w:rFonts w:eastAsiaTheme="minorEastAsia" w:hint="eastAsia"/>
          <w:b/>
          <w:kern w:val="2"/>
          <w:lang w:eastAsia="zh-CN"/>
        </w:rPr>
        <w:t xml:space="preserve">Proposal 1: </w:t>
      </w:r>
      <w:r w:rsidR="00515F6A">
        <w:rPr>
          <w:rFonts w:eastAsiaTheme="minorEastAsia" w:hint="eastAsia"/>
          <w:b/>
          <w:kern w:val="2"/>
          <w:lang w:eastAsia="zh-CN"/>
        </w:rPr>
        <w:t xml:space="preserve">change </w:t>
      </w:r>
      <w:r w:rsidRPr="002B4523">
        <w:rPr>
          <w:rFonts w:eastAsiaTheme="minorEastAsia" w:hint="eastAsia"/>
          <w:b/>
          <w:kern w:val="2"/>
          <w:lang w:eastAsia="zh-CN"/>
        </w:rPr>
        <w:t>the de</w:t>
      </w:r>
      <w:r w:rsidR="00515F6A">
        <w:rPr>
          <w:rFonts w:eastAsiaTheme="minorEastAsia" w:hint="eastAsia"/>
          <w:b/>
          <w:kern w:val="2"/>
          <w:lang w:eastAsia="zh-CN"/>
        </w:rPr>
        <w:t>scriptions</w:t>
      </w:r>
      <w:r w:rsidRPr="002B4523">
        <w:rPr>
          <w:rFonts w:eastAsiaTheme="minorEastAsia" w:hint="eastAsia"/>
          <w:b/>
          <w:kern w:val="2"/>
          <w:lang w:eastAsia="zh-CN"/>
        </w:rPr>
        <w:t xml:space="preserve"> of the HARQ RTT Timer in </w:t>
      </w:r>
      <w:r w:rsidR="00515F6A">
        <w:rPr>
          <w:rFonts w:eastAsiaTheme="minorEastAsia" w:hint="eastAsia"/>
          <w:b/>
          <w:kern w:val="2"/>
          <w:lang w:eastAsia="zh-CN"/>
        </w:rPr>
        <w:t xml:space="preserve">section 7.7 of </w:t>
      </w:r>
      <w:r w:rsidRPr="002B4523">
        <w:rPr>
          <w:rFonts w:eastAsiaTheme="minorEastAsia" w:hint="eastAsia"/>
          <w:b/>
          <w:kern w:val="2"/>
          <w:lang w:eastAsia="zh-CN"/>
        </w:rPr>
        <w:t>TS 36.321</w:t>
      </w:r>
      <w:r w:rsidR="00515F6A">
        <w:rPr>
          <w:rFonts w:eastAsiaTheme="minorEastAsia" w:hint="eastAsia"/>
          <w:b/>
          <w:kern w:val="2"/>
          <w:lang w:eastAsia="zh-CN"/>
        </w:rPr>
        <w:t xml:space="preserve"> to:</w:t>
      </w:r>
    </w:p>
    <w:p w:rsidR="001D2E75" w:rsidRDefault="00DB3255">
      <w:pPr>
        <w:ind w:leftChars="100" w:left="220"/>
        <w:rPr>
          <w:rFonts w:eastAsiaTheme="minorEastAsia"/>
          <w:kern w:val="2"/>
          <w:lang w:eastAsia="zh-CN"/>
        </w:rPr>
      </w:pPr>
      <w:bookmarkStart w:id="5" w:name="OLE_LINK78"/>
      <w:r w:rsidRPr="00DB3255">
        <w:rPr>
          <w:rFonts w:eastAsiaTheme="minorEastAsia"/>
          <w:kern w:val="2"/>
          <w:lang w:eastAsia="zh-CN"/>
        </w:rPr>
        <w:t xml:space="preserve">For all serving cells when FDD cell is the </w:t>
      </w:r>
      <w:proofErr w:type="spellStart"/>
      <w:r w:rsidRPr="00DB3255">
        <w:rPr>
          <w:rFonts w:eastAsiaTheme="minorEastAsia"/>
          <w:kern w:val="2"/>
          <w:lang w:eastAsia="zh-CN"/>
        </w:rPr>
        <w:t>PCell</w:t>
      </w:r>
      <w:proofErr w:type="spellEnd"/>
      <w:r w:rsidRPr="00DB3255">
        <w:rPr>
          <w:rFonts w:eastAsiaTheme="minorEastAsia"/>
          <w:kern w:val="2"/>
          <w:lang w:eastAsia="zh-CN"/>
        </w:rPr>
        <w:t xml:space="preserve">, the HARQ RTT Timer is set to 8 </w:t>
      </w:r>
      <w:proofErr w:type="spellStart"/>
      <w:r w:rsidRPr="00DB3255">
        <w:rPr>
          <w:rFonts w:eastAsiaTheme="minorEastAsia"/>
          <w:kern w:val="2"/>
          <w:lang w:eastAsia="zh-CN"/>
        </w:rPr>
        <w:t>subframes</w:t>
      </w:r>
      <w:proofErr w:type="spellEnd"/>
      <w:r w:rsidRPr="00DB3255">
        <w:rPr>
          <w:rFonts w:eastAsiaTheme="minorEastAsia"/>
          <w:kern w:val="2"/>
          <w:lang w:eastAsia="zh-CN"/>
        </w:rPr>
        <w:t xml:space="preserve">. For all serving cells when TDD cell is the </w:t>
      </w:r>
      <w:proofErr w:type="spellStart"/>
      <w:r w:rsidRPr="00DB3255">
        <w:rPr>
          <w:rFonts w:eastAsiaTheme="minorEastAsia"/>
          <w:kern w:val="2"/>
          <w:lang w:eastAsia="zh-CN"/>
        </w:rPr>
        <w:t>PCell</w:t>
      </w:r>
      <w:proofErr w:type="spellEnd"/>
      <w:r w:rsidRPr="00DB3255">
        <w:rPr>
          <w:rFonts w:eastAsiaTheme="minorEastAsia"/>
          <w:kern w:val="2"/>
          <w:lang w:eastAsia="zh-CN"/>
        </w:rPr>
        <w:t xml:space="preserve">, the HARQ RTT Timer is set to k + 4 </w:t>
      </w:r>
      <w:proofErr w:type="spellStart"/>
      <w:r w:rsidRPr="00DB3255">
        <w:rPr>
          <w:rFonts w:eastAsiaTheme="minorEastAsia"/>
          <w:kern w:val="2"/>
          <w:lang w:eastAsia="zh-CN"/>
        </w:rPr>
        <w:t>subframes</w:t>
      </w:r>
      <w:proofErr w:type="spellEnd"/>
      <w:r w:rsidRPr="00DB3255">
        <w:rPr>
          <w:rFonts w:eastAsiaTheme="minorEastAsia"/>
          <w:kern w:val="2"/>
          <w:lang w:eastAsia="zh-CN"/>
        </w:rPr>
        <w:t>, where k is the interval between the downlink transmission on the HARQ timing reference cell and the transmission of associated HARQ feedback, as indicated in Ta</w:t>
      </w:r>
      <w:r w:rsidR="00AA232F">
        <w:rPr>
          <w:rFonts w:eastAsiaTheme="minorEastAsia"/>
          <w:kern w:val="2"/>
          <w:lang w:eastAsia="zh-CN"/>
        </w:rPr>
        <w:t>ble 10.1.3.1-</w:t>
      </w:r>
      <w:r w:rsidR="00AA232F">
        <w:rPr>
          <w:rFonts w:eastAsiaTheme="minorEastAsia" w:hint="eastAsia"/>
          <w:kern w:val="2"/>
          <w:lang w:eastAsia="zh-CN"/>
        </w:rPr>
        <w:t>1</w:t>
      </w:r>
      <w:r w:rsidRPr="00DB3255">
        <w:rPr>
          <w:rFonts w:eastAsiaTheme="minorEastAsia"/>
          <w:kern w:val="2"/>
          <w:lang w:eastAsia="zh-CN"/>
        </w:rPr>
        <w:t xml:space="preserve"> of [2</w:t>
      </w:r>
      <w:proofErr w:type="gramStart"/>
      <w:r w:rsidRPr="00DB3255">
        <w:rPr>
          <w:rFonts w:eastAsiaTheme="minorEastAsia"/>
          <w:kern w:val="2"/>
          <w:lang w:eastAsia="zh-CN"/>
        </w:rPr>
        <w:t>]</w:t>
      </w:r>
      <w:r>
        <w:rPr>
          <w:rFonts w:eastAsiaTheme="minorEastAsia" w:hint="eastAsia"/>
          <w:kern w:val="2"/>
          <w:lang w:eastAsia="zh-CN"/>
        </w:rPr>
        <w:t xml:space="preserve"> </w:t>
      </w:r>
      <w:r w:rsidRPr="00DB3255">
        <w:rPr>
          <w:rFonts w:eastAsiaTheme="minorEastAsia"/>
          <w:kern w:val="2"/>
          <w:lang w:eastAsia="zh-CN"/>
        </w:rPr>
        <w:t>,</w:t>
      </w:r>
      <w:proofErr w:type="gramEnd"/>
      <w:r w:rsidRPr="00DB3255">
        <w:rPr>
          <w:rFonts w:eastAsiaTheme="minorEastAsia"/>
          <w:kern w:val="2"/>
          <w:lang w:eastAsia="zh-CN"/>
        </w:rPr>
        <w:t xml:space="preserve"> and for an RN configured with </w:t>
      </w:r>
      <w:proofErr w:type="spellStart"/>
      <w:r w:rsidRPr="00DB3255">
        <w:rPr>
          <w:rFonts w:eastAsiaTheme="minorEastAsia"/>
          <w:kern w:val="2"/>
          <w:lang w:eastAsia="zh-CN"/>
        </w:rPr>
        <w:t>rn-SubframeConfig</w:t>
      </w:r>
      <w:proofErr w:type="spellEnd"/>
      <w:r w:rsidRPr="00DB3255">
        <w:rPr>
          <w:rFonts w:eastAsiaTheme="minorEastAsia"/>
          <w:kern w:val="2"/>
          <w:lang w:eastAsia="zh-CN"/>
        </w:rPr>
        <w:t xml:space="preserve"> [8] and not suspended, as ind</w:t>
      </w:r>
      <w:r>
        <w:rPr>
          <w:rFonts w:eastAsiaTheme="minorEastAsia"/>
          <w:kern w:val="2"/>
          <w:lang w:eastAsia="zh-CN"/>
        </w:rPr>
        <w:t>icated in Table 7.5.1-1 of [11]</w:t>
      </w:r>
      <w:r w:rsidR="00CC1C99" w:rsidRPr="00CC1C99">
        <w:rPr>
          <w:rFonts w:eastAsiaTheme="minorEastAsia"/>
          <w:kern w:val="2"/>
          <w:lang w:eastAsia="zh-CN"/>
        </w:rPr>
        <w:t>.</w:t>
      </w:r>
    </w:p>
    <w:bookmarkEnd w:id="5"/>
    <w:p w:rsidR="002B4523" w:rsidRPr="002B4523" w:rsidRDefault="00150683" w:rsidP="002B4523">
      <w:pPr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Since t</w:t>
      </w:r>
      <w:r w:rsidR="00515F6A">
        <w:rPr>
          <w:rFonts w:eastAsiaTheme="minorEastAsia" w:hint="eastAsia"/>
          <w:kern w:val="2"/>
          <w:lang w:eastAsia="zh-CN"/>
        </w:rPr>
        <w:t>his change</w:t>
      </w:r>
      <w:r>
        <w:rPr>
          <w:rFonts w:eastAsiaTheme="minorEastAsia" w:hint="eastAsia"/>
          <w:kern w:val="2"/>
          <w:lang w:eastAsia="zh-CN"/>
        </w:rPr>
        <w:t xml:space="preserve"> </w:t>
      </w:r>
      <w:r w:rsidR="00515F6A">
        <w:rPr>
          <w:rFonts w:eastAsiaTheme="minorEastAsia" w:hint="eastAsia"/>
          <w:kern w:val="2"/>
          <w:lang w:eastAsia="zh-CN"/>
        </w:rPr>
        <w:t>appl</w:t>
      </w:r>
      <w:r>
        <w:rPr>
          <w:rFonts w:eastAsiaTheme="minorEastAsia" w:hint="eastAsia"/>
          <w:kern w:val="2"/>
          <w:lang w:eastAsia="zh-CN"/>
        </w:rPr>
        <w:t>ies</w:t>
      </w:r>
      <w:r w:rsidR="00515F6A">
        <w:rPr>
          <w:rFonts w:eastAsiaTheme="minorEastAsia" w:hint="eastAsia"/>
          <w:kern w:val="2"/>
          <w:lang w:eastAsia="zh-CN"/>
        </w:rPr>
        <w:t xml:space="preserve"> to</w:t>
      </w:r>
      <w:r>
        <w:rPr>
          <w:rFonts w:eastAsiaTheme="minorEastAsia" w:hint="eastAsia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different</w:t>
      </w:r>
      <w:r>
        <w:rPr>
          <w:rFonts w:eastAsiaTheme="minorEastAsia" w:hint="eastAsia"/>
          <w:kern w:val="2"/>
          <w:lang w:eastAsia="zh-CN"/>
        </w:rPr>
        <w:t xml:space="preserve"> UL/DL </w:t>
      </w:r>
      <w:r>
        <w:rPr>
          <w:rFonts w:eastAsiaTheme="minorEastAsia"/>
          <w:kern w:val="2"/>
          <w:lang w:eastAsia="zh-CN"/>
        </w:rPr>
        <w:t>configura</w:t>
      </w:r>
      <w:r w:rsidR="00AA232F">
        <w:rPr>
          <w:rFonts w:eastAsiaTheme="minorEastAsia"/>
          <w:kern w:val="2"/>
          <w:lang w:eastAsia="zh-CN"/>
        </w:rPr>
        <w:t>tion</w:t>
      </w:r>
      <w:r>
        <w:rPr>
          <w:rFonts w:eastAsiaTheme="minorEastAsia" w:hint="eastAsia"/>
          <w:kern w:val="2"/>
          <w:lang w:eastAsia="zh-CN"/>
        </w:rPr>
        <w:t xml:space="preserve"> TDD CA </w:t>
      </w:r>
      <w:r w:rsidR="00AA232F">
        <w:rPr>
          <w:rFonts w:eastAsiaTheme="minorEastAsia" w:hint="eastAsia"/>
          <w:kern w:val="2"/>
          <w:lang w:eastAsia="zh-CN"/>
        </w:rPr>
        <w:t>case</w:t>
      </w:r>
      <w:r>
        <w:rPr>
          <w:rFonts w:eastAsiaTheme="minorEastAsia" w:hint="eastAsia"/>
          <w:kern w:val="2"/>
          <w:lang w:eastAsia="zh-CN"/>
        </w:rPr>
        <w:t xml:space="preserve">, we need </w:t>
      </w:r>
      <w:r w:rsidR="00AA232F">
        <w:rPr>
          <w:rFonts w:eastAsiaTheme="minorEastAsia" w:hint="eastAsia"/>
          <w:kern w:val="2"/>
          <w:lang w:eastAsia="zh-CN"/>
        </w:rPr>
        <w:t>a</w:t>
      </w:r>
      <w:r>
        <w:rPr>
          <w:rFonts w:eastAsiaTheme="minorEastAsia" w:hint="eastAsia"/>
          <w:kern w:val="2"/>
          <w:lang w:eastAsia="zh-CN"/>
        </w:rPr>
        <w:t xml:space="preserve"> Rel-11 </w:t>
      </w:r>
      <w:r w:rsidR="00AA232F">
        <w:rPr>
          <w:rFonts w:eastAsiaTheme="minorEastAsia" w:hint="eastAsia"/>
          <w:kern w:val="2"/>
          <w:lang w:eastAsia="zh-CN"/>
        </w:rPr>
        <w:t>CR</w:t>
      </w:r>
      <w:r>
        <w:rPr>
          <w:rFonts w:eastAsiaTheme="minorEastAsia" w:hint="eastAsia"/>
          <w:kern w:val="2"/>
          <w:lang w:eastAsia="zh-CN"/>
        </w:rPr>
        <w:t xml:space="preserve"> to capture it if it is agreed. </w:t>
      </w:r>
      <w:r w:rsidR="002B4523">
        <w:rPr>
          <w:rFonts w:eastAsiaTheme="minorEastAsia" w:hint="eastAsia"/>
          <w:kern w:val="2"/>
          <w:lang w:eastAsia="zh-CN"/>
        </w:rPr>
        <w:t xml:space="preserve">The corresponding CR </w:t>
      </w:r>
      <w:r w:rsidR="00AA232F">
        <w:rPr>
          <w:rFonts w:eastAsiaTheme="minorEastAsia" w:hint="eastAsia"/>
          <w:kern w:val="2"/>
          <w:lang w:eastAsia="zh-CN"/>
        </w:rPr>
        <w:t>is</w:t>
      </w:r>
      <w:r w:rsidR="002B4523">
        <w:rPr>
          <w:rFonts w:eastAsiaTheme="minorEastAsia" w:hint="eastAsia"/>
          <w:kern w:val="2"/>
          <w:lang w:eastAsia="zh-CN"/>
        </w:rPr>
        <w:t xml:space="preserve"> provided in R2-</w:t>
      </w:r>
      <w:r w:rsidR="00063476" w:rsidRPr="00063476">
        <w:rPr>
          <w:rFonts w:eastAsiaTheme="minorEastAsia" w:hint="eastAsia"/>
          <w:kern w:val="2"/>
          <w:lang w:eastAsia="zh-CN"/>
        </w:rPr>
        <w:t>142675</w:t>
      </w:r>
      <w:r w:rsidR="00AA232F" w:rsidRPr="00063476">
        <w:rPr>
          <w:rFonts w:eastAsiaTheme="minorEastAsia"/>
          <w:kern w:val="2"/>
          <w:lang w:eastAsia="zh-CN"/>
        </w:rPr>
        <w:t>.</w:t>
      </w:r>
    </w:p>
    <w:p w:rsidR="0074257F" w:rsidRPr="00033996" w:rsidRDefault="0074257F" w:rsidP="00033996">
      <w:pPr>
        <w:pStyle w:val="1"/>
      </w:pPr>
      <w:r w:rsidRPr="00033996">
        <w:t>Conclusion</w:t>
      </w:r>
    </w:p>
    <w:p w:rsidR="0074257F" w:rsidRDefault="00150683" w:rsidP="0074257F">
      <w:pPr>
        <w:rPr>
          <w:rFonts w:eastAsiaTheme="minorEastAsia"/>
          <w:lang w:eastAsia="zh-CN"/>
        </w:rPr>
      </w:pPr>
      <w:r>
        <w:rPr>
          <w:rFonts w:eastAsiaTheme="minorEastAsia" w:hint="eastAsia"/>
          <w:kern w:val="2"/>
          <w:lang w:eastAsia="zh-CN"/>
        </w:rPr>
        <w:t>We analyzed how the description</w:t>
      </w:r>
      <w:r>
        <w:rPr>
          <w:rFonts w:eastAsiaTheme="minorEastAsia"/>
          <w:kern w:val="2"/>
          <w:lang w:eastAsia="zh-CN"/>
        </w:rPr>
        <w:t xml:space="preserve"> o</w:t>
      </w:r>
      <w:r>
        <w:rPr>
          <w:rFonts w:eastAsiaTheme="minorEastAsia" w:hint="eastAsia"/>
          <w:kern w:val="2"/>
          <w:lang w:eastAsia="zh-CN"/>
        </w:rPr>
        <w:t>f</w:t>
      </w:r>
      <w:r>
        <w:rPr>
          <w:rFonts w:eastAsiaTheme="minorEastAsia"/>
          <w:kern w:val="2"/>
          <w:lang w:eastAsia="zh-CN"/>
        </w:rPr>
        <w:t xml:space="preserve"> the HARQ RTT Timer </w:t>
      </w:r>
      <w:r>
        <w:rPr>
          <w:rFonts w:eastAsiaTheme="minorEastAsia" w:hint="eastAsia"/>
          <w:kern w:val="2"/>
          <w:lang w:eastAsia="zh-CN"/>
        </w:rPr>
        <w:t xml:space="preserve">in TS36.321 is impacted by the DL HARQ Timing if </w:t>
      </w:r>
      <w:r>
        <w:rPr>
          <w:rFonts w:eastAsiaTheme="minorEastAsia"/>
          <w:kern w:val="2"/>
          <w:lang w:eastAsia="zh-CN"/>
        </w:rPr>
        <w:t>different</w:t>
      </w:r>
      <w:r>
        <w:rPr>
          <w:rFonts w:eastAsiaTheme="minorEastAsia" w:hint="eastAsia"/>
          <w:kern w:val="2"/>
          <w:lang w:eastAsia="zh-CN"/>
        </w:rPr>
        <w:t xml:space="preserve"> UL/DL </w:t>
      </w:r>
      <w:r w:rsidR="00AA232F">
        <w:rPr>
          <w:rFonts w:eastAsiaTheme="minorEastAsia"/>
          <w:kern w:val="2"/>
          <w:lang w:eastAsia="zh-CN"/>
        </w:rPr>
        <w:t>configuration</w:t>
      </w:r>
      <w:r>
        <w:rPr>
          <w:rFonts w:eastAsiaTheme="minorEastAsia" w:hint="eastAsia"/>
          <w:kern w:val="2"/>
          <w:lang w:eastAsia="zh-CN"/>
        </w:rPr>
        <w:t xml:space="preserve"> TDD CA is configured</w:t>
      </w:r>
      <w:r w:rsidR="004E237E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and propose:</w:t>
      </w:r>
    </w:p>
    <w:p w:rsidR="00150683" w:rsidRDefault="00150683" w:rsidP="00150683">
      <w:pPr>
        <w:rPr>
          <w:rFonts w:eastAsiaTheme="minorEastAsia"/>
          <w:b/>
          <w:kern w:val="2"/>
          <w:lang w:eastAsia="zh-CN"/>
        </w:rPr>
      </w:pPr>
      <w:r w:rsidRPr="002B4523">
        <w:rPr>
          <w:rFonts w:eastAsiaTheme="minorEastAsia" w:hint="eastAsia"/>
          <w:b/>
          <w:kern w:val="2"/>
          <w:lang w:eastAsia="zh-CN"/>
        </w:rPr>
        <w:t xml:space="preserve">Proposal 1: </w:t>
      </w:r>
      <w:r>
        <w:rPr>
          <w:rFonts w:eastAsiaTheme="minorEastAsia" w:hint="eastAsia"/>
          <w:b/>
          <w:kern w:val="2"/>
          <w:lang w:eastAsia="zh-CN"/>
        </w:rPr>
        <w:t xml:space="preserve">change </w:t>
      </w:r>
      <w:r w:rsidRPr="002B4523">
        <w:rPr>
          <w:rFonts w:eastAsiaTheme="minorEastAsia" w:hint="eastAsia"/>
          <w:b/>
          <w:kern w:val="2"/>
          <w:lang w:eastAsia="zh-CN"/>
        </w:rPr>
        <w:t>the de</w:t>
      </w:r>
      <w:r>
        <w:rPr>
          <w:rFonts w:eastAsiaTheme="minorEastAsia" w:hint="eastAsia"/>
          <w:b/>
          <w:kern w:val="2"/>
          <w:lang w:eastAsia="zh-CN"/>
        </w:rPr>
        <w:t>scriptions</w:t>
      </w:r>
      <w:r w:rsidRPr="002B4523">
        <w:rPr>
          <w:rFonts w:eastAsiaTheme="minorEastAsia" w:hint="eastAsia"/>
          <w:b/>
          <w:kern w:val="2"/>
          <w:lang w:eastAsia="zh-CN"/>
        </w:rPr>
        <w:t xml:space="preserve"> of the HARQ RTT Timer in </w:t>
      </w:r>
      <w:r>
        <w:rPr>
          <w:rFonts w:eastAsiaTheme="minorEastAsia" w:hint="eastAsia"/>
          <w:b/>
          <w:kern w:val="2"/>
          <w:lang w:eastAsia="zh-CN"/>
        </w:rPr>
        <w:t xml:space="preserve">section 7.7 of </w:t>
      </w:r>
      <w:r w:rsidRPr="002B4523">
        <w:rPr>
          <w:rFonts w:eastAsiaTheme="minorEastAsia" w:hint="eastAsia"/>
          <w:b/>
          <w:kern w:val="2"/>
          <w:lang w:eastAsia="zh-CN"/>
        </w:rPr>
        <w:t>TS 36.321</w:t>
      </w:r>
      <w:r>
        <w:rPr>
          <w:rFonts w:eastAsiaTheme="minorEastAsia" w:hint="eastAsia"/>
          <w:b/>
          <w:kern w:val="2"/>
          <w:lang w:eastAsia="zh-CN"/>
        </w:rPr>
        <w:t xml:space="preserve"> to:</w:t>
      </w:r>
    </w:p>
    <w:p w:rsidR="00DB3255" w:rsidRDefault="00DB3255" w:rsidP="00DB3255">
      <w:pPr>
        <w:ind w:leftChars="100" w:left="220"/>
        <w:rPr>
          <w:rFonts w:eastAsiaTheme="minorEastAsia"/>
          <w:kern w:val="2"/>
          <w:lang w:eastAsia="zh-CN"/>
        </w:rPr>
      </w:pPr>
      <w:r w:rsidRPr="00DB3255">
        <w:rPr>
          <w:rFonts w:eastAsiaTheme="minorEastAsia"/>
          <w:kern w:val="2"/>
          <w:lang w:eastAsia="zh-CN"/>
        </w:rPr>
        <w:t xml:space="preserve">For all serving cells when FDD cell is the </w:t>
      </w:r>
      <w:proofErr w:type="spellStart"/>
      <w:r w:rsidRPr="00DB3255">
        <w:rPr>
          <w:rFonts w:eastAsiaTheme="minorEastAsia"/>
          <w:kern w:val="2"/>
          <w:lang w:eastAsia="zh-CN"/>
        </w:rPr>
        <w:t>PCell</w:t>
      </w:r>
      <w:proofErr w:type="spellEnd"/>
      <w:r w:rsidRPr="00DB3255">
        <w:rPr>
          <w:rFonts w:eastAsiaTheme="minorEastAsia"/>
          <w:kern w:val="2"/>
          <w:lang w:eastAsia="zh-CN"/>
        </w:rPr>
        <w:t xml:space="preserve">, the HARQ RTT Timer is set to 8 </w:t>
      </w:r>
      <w:proofErr w:type="spellStart"/>
      <w:r w:rsidRPr="00DB3255">
        <w:rPr>
          <w:rFonts w:eastAsiaTheme="minorEastAsia"/>
          <w:kern w:val="2"/>
          <w:lang w:eastAsia="zh-CN"/>
        </w:rPr>
        <w:t>subframes</w:t>
      </w:r>
      <w:proofErr w:type="spellEnd"/>
      <w:r w:rsidRPr="00DB3255">
        <w:rPr>
          <w:rFonts w:eastAsiaTheme="minorEastAsia"/>
          <w:kern w:val="2"/>
          <w:lang w:eastAsia="zh-CN"/>
        </w:rPr>
        <w:t xml:space="preserve">. For all serving cells when TDD cell is the </w:t>
      </w:r>
      <w:proofErr w:type="spellStart"/>
      <w:r w:rsidRPr="00DB3255">
        <w:rPr>
          <w:rFonts w:eastAsiaTheme="minorEastAsia"/>
          <w:kern w:val="2"/>
          <w:lang w:eastAsia="zh-CN"/>
        </w:rPr>
        <w:t>PCell</w:t>
      </w:r>
      <w:proofErr w:type="spellEnd"/>
      <w:r w:rsidRPr="00DB3255">
        <w:rPr>
          <w:rFonts w:eastAsiaTheme="minorEastAsia"/>
          <w:kern w:val="2"/>
          <w:lang w:eastAsia="zh-CN"/>
        </w:rPr>
        <w:t xml:space="preserve">, the HARQ RTT Timer is set to k + 4 </w:t>
      </w:r>
      <w:proofErr w:type="spellStart"/>
      <w:r w:rsidRPr="00DB3255">
        <w:rPr>
          <w:rFonts w:eastAsiaTheme="minorEastAsia"/>
          <w:kern w:val="2"/>
          <w:lang w:eastAsia="zh-CN"/>
        </w:rPr>
        <w:t>subframes</w:t>
      </w:r>
      <w:proofErr w:type="spellEnd"/>
      <w:r w:rsidRPr="00DB3255">
        <w:rPr>
          <w:rFonts w:eastAsiaTheme="minorEastAsia"/>
          <w:kern w:val="2"/>
          <w:lang w:eastAsia="zh-CN"/>
        </w:rPr>
        <w:t>, where k is the interval between the downlink transmission on the HARQ timing reference cell and the transmission of associated HARQ feedback, as indicated in Ta</w:t>
      </w:r>
      <w:r w:rsidR="00CA2B84">
        <w:rPr>
          <w:rFonts w:eastAsiaTheme="minorEastAsia"/>
          <w:kern w:val="2"/>
          <w:lang w:eastAsia="zh-CN"/>
        </w:rPr>
        <w:t>ble 10.1.3.1-1</w:t>
      </w:r>
      <w:r w:rsidR="00CA2B84">
        <w:rPr>
          <w:rFonts w:eastAsiaTheme="minorEastAsia" w:hint="eastAsia"/>
          <w:kern w:val="2"/>
          <w:lang w:eastAsia="zh-CN"/>
        </w:rPr>
        <w:t xml:space="preserve"> </w:t>
      </w:r>
      <w:r w:rsidRPr="00DB3255">
        <w:rPr>
          <w:rFonts w:eastAsiaTheme="minorEastAsia"/>
          <w:kern w:val="2"/>
          <w:lang w:eastAsia="zh-CN"/>
        </w:rPr>
        <w:t>of [2</w:t>
      </w:r>
      <w:proofErr w:type="gramStart"/>
      <w:r w:rsidRPr="00DB3255">
        <w:rPr>
          <w:rFonts w:eastAsiaTheme="minorEastAsia"/>
          <w:kern w:val="2"/>
          <w:lang w:eastAsia="zh-CN"/>
        </w:rPr>
        <w:t>]</w:t>
      </w:r>
      <w:r>
        <w:rPr>
          <w:rFonts w:eastAsiaTheme="minorEastAsia" w:hint="eastAsia"/>
          <w:kern w:val="2"/>
          <w:lang w:eastAsia="zh-CN"/>
        </w:rPr>
        <w:t xml:space="preserve"> </w:t>
      </w:r>
      <w:r w:rsidRPr="00DB3255">
        <w:rPr>
          <w:rFonts w:eastAsiaTheme="minorEastAsia"/>
          <w:kern w:val="2"/>
          <w:lang w:eastAsia="zh-CN"/>
        </w:rPr>
        <w:t>,</w:t>
      </w:r>
      <w:proofErr w:type="gramEnd"/>
      <w:r w:rsidRPr="00DB3255">
        <w:rPr>
          <w:rFonts w:eastAsiaTheme="minorEastAsia"/>
          <w:kern w:val="2"/>
          <w:lang w:eastAsia="zh-CN"/>
        </w:rPr>
        <w:t xml:space="preserve"> and for an RN configured with </w:t>
      </w:r>
      <w:proofErr w:type="spellStart"/>
      <w:r w:rsidRPr="00DB3255">
        <w:rPr>
          <w:rFonts w:eastAsiaTheme="minorEastAsia"/>
          <w:kern w:val="2"/>
          <w:lang w:eastAsia="zh-CN"/>
        </w:rPr>
        <w:t>rn-SubframeConfig</w:t>
      </w:r>
      <w:proofErr w:type="spellEnd"/>
      <w:r w:rsidRPr="00DB3255">
        <w:rPr>
          <w:rFonts w:eastAsiaTheme="minorEastAsia"/>
          <w:kern w:val="2"/>
          <w:lang w:eastAsia="zh-CN"/>
        </w:rPr>
        <w:t xml:space="preserve"> [8] and not suspended, as ind</w:t>
      </w:r>
      <w:r>
        <w:rPr>
          <w:rFonts w:eastAsiaTheme="minorEastAsia"/>
          <w:kern w:val="2"/>
          <w:lang w:eastAsia="zh-CN"/>
        </w:rPr>
        <w:t>icated in Table 7.5.1-1 of [11]</w:t>
      </w:r>
      <w:r w:rsidRPr="00CC1C99">
        <w:rPr>
          <w:rFonts w:eastAsiaTheme="minorEastAsia"/>
          <w:kern w:val="2"/>
          <w:lang w:eastAsia="zh-CN"/>
        </w:rPr>
        <w:t>.</w:t>
      </w:r>
    </w:p>
    <w:p w:rsidR="0074257F" w:rsidRPr="00150683" w:rsidRDefault="000C22E0" w:rsidP="0074257F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kern w:val="2"/>
          <w:lang w:val="en-US" w:eastAsia="zh-CN"/>
        </w:rPr>
        <w:t>M</w:t>
      </w:r>
      <w:r>
        <w:rPr>
          <w:rFonts w:eastAsiaTheme="minorEastAsia" w:hint="eastAsia"/>
          <w:kern w:val="2"/>
          <w:lang w:val="en-US" w:eastAsia="zh-CN"/>
        </w:rPr>
        <w:t>oreover, the</w:t>
      </w:r>
      <w:r w:rsidR="008802EC">
        <w:rPr>
          <w:rFonts w:eastAsiaTheme="minorEastAsia" w:hint="eastAsia"/>
          <w:kern w:val="2"/>
          <w:lang w:val="en-US" w:eastAsia="zh-CN"/>
        </w:rPr>
        <w:t xml:space="preserve"> </w:t>
      </w:r>
      <w:r>
        <w:rPr>
          <w:rFonts w:eastAsiaTheme="minorEastAsia"/>
          <w:kern w:val="2"/>
          <w:lang w:val="en-US" w:eastAsia="zh-CN"/>
        </w:rPr>
        <w:t>corresponding</w:t>
      </w:r>
      <w:r>
        <w:rPr>
          <w:rFonts w:eastAsiaTheme="minorEastAsia" w:hint="eastAsia"/>
          <w:kern w:val="2"/>
          <w:lang w:val="en-US" w:eastAsia="zh-CN"/>
        </w:rPr>
        <w:t xml:space="preserve"> CR</w:t>
      </w:r>
      <w:r w:rsidR="00150683">
        <w:rPr>
          <w:rFonts w:eastAsiaTheme="minorEastAsia" w:hint="eastAsia"/>
          <w:kern w:val="2"/>
          <w:lang w:val="en-US" w:eastAsia="zh-CN"/>
        </w:rPr>
        <w:t xml:space="preserve"> </w:t>
      </w:r>
      <w:r w:rsidR="008802EC">
        <w:rPr>
          <w:rFonts w:eastAsiaTheme="minorEastAsia" w:hint="eastAsia"/>
          <w:kern w:val="2"/>
          <w:lang w:val="en-US" w:eastAsia="zh-CN"/>
        </w:rPr>
        <w:t>is</w:t>
      </w:r>
      <w:r>
        <w:rPr>
          <w:rFonts w:eastAsiaTheme="minorEastAsia" w:hint="eastAsia"/>
          <w:kern w:val="2"/>
          <w:lang w:val="en-US" w:eastAsia="zh-CN"/>
        </w:rPr>
        <w:t xml:space="preserve"> provided in </w:t>
      </w:r>
      <w:r w:rsidR="00063476">
        <w:rPr>
          <w:rFonts w:eastAsiaTheme="minorEastAsia" w:hint="eastAsia"/>
          <w:kern w:val="2"/>
          <w:lang w:val="en-US" w:eastAsia="zh-CN"/>
        </w:rPr>
        <w:t>R2-142675</w:t>
      </w:r>
      <w:r w:rsidRPr="00063476">
        <w:rPr>
          <w:rFonts w:eastAsiaTheme="minorEastAsia" w:hint="eastAsia"/>
          <w:kern w:val="2"/>
          <w:lang w:val="en-US" w:eastAsia="zh-CN"/>
        </w:rPr>
        <w:t>.</w:t>
      </w:r>
    </w:p>
    <w:bookmarkEnd w:id="0"/>
    <w:p w:rsidR="0074257F" w:rsidRPr="001947F7" w:rsidRDefault="0074257F" w:rsidP="001947F7">
      <w:pPr>
        <w:pStyle w:val="1"/>
      </w:pPr>
      <w:r w:rsidRPr="00033996">
        <w:lastRenderedPageBreak/>
        <w:t>Reference</w:t>
      </w:r>
    </w:p>
    <w:p w:rsidR="0074257F" w:rsidRDefault="001947F7" w:rsidP="00033996">
      <w:pPr>
        <w:pStyle w:val="Reference"/>
        <w:rPr>
          <w:rFonts w:eastAsia="SimSun"/>
          <w:kern w:val="2"/>
          <w:lang w:eastAsia="zh-CN"/>
        </w:rPr>
      </w:pPr>
      <w:r>
        <w:rPr>
          <w:rFonts w:eastAsia="SimSun"/>
          <w:kern w:val="2"/>
          <w:lang w:eastAsia="zh-CN"/>
        </w:rPr>
        <w:t>R</w:t>
      </w:r>
      <w:r>
        <w:rPr>
          <w:rFonts w:eastAsia="SimSun" w:hint="eastAsia"/>
          <w:kern w:val="2"/>
          <w:lang w:eastAsia="zh-CN"/>
        </w:rPr>
        <w:t>1</w:t>
      </w:r>
      <w:r>
        <w:rPr>
          <w:rFonts w:eastAsia="SimSun"/>
          <w:kern w:val="2"/>
          <w:lang w:eastAsia="zh-CN"/>
        </w:rPr>
        <w:t>-1</w:t>
      </w:r>
      <w:r w:rsidR="00B4354B">
        <w:rPr>
          <w:rFonts w:eastAsia="SimSun"/>
          <w:kern w:val="2"/>
          <w:lang w:eastAsia="zh-CN"/>
        </w:rPr>
        <w:t>41827</w:t>
      </w:r>
      <w:r>
        <w:rPr>
          <w:rFonts w:eastAsia="SimSun"/>
          <w:kern w:val="2"/>
          <w:lang w:eastAsia="zh-CN"/>
        </w:rPr>
        <w:t>, “</w:t>
      </w:r>
      <w:r w:rsidR="00B4354B">
        <w:rPr>
          <w:rFonts w:eastAsia="SimSun"/>
          <w:kern w:val="2"/>
          <w:lang w:eastAsia="zh-CN"/>
        </w:rPr>
        <w:t>LS on RAN1 TDD-FDD CA outcome</w:t>
      </w:r>
      <w:r>
        <w:rPr>
          <w:rFonts w:eastAsia="SimSun"/>
          <w:kern w:val="2"/>
          <w:lang w:eastAsia="zh-CN"/>
        </w:rPr>
        <w:t xml:space="preserve">”, </w:t>
      </w:r>
      <w:r w:rsidR="00B4354B">
        <w:rPr>
          <w:rFonts w:eastAsia="SimSun" w:hint="eastAsia"/>
          <w:kern w:val="2"/>
          <w:lang w:eastAsia="zh-CN"/>
        </w:rPr>
        <w:t>RAN1</w:t>
      </w:r>
    </w:p>
    <w:p w:rsidR="00DE6758" w:rsidRPr="00155EDE" w:rsidRDefault="002B452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[2]    3GPP TS 36.213 Physical layer procedures</w:t>
      </w:r>
    </w:p>
    <w:sectPr w:rsidR="00DE6758" w:rsidRPr="00155EDE" w:rsidSect="00CD2F0F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C59" w:rsidRDefault="00004C59">
      <w:r>
        <w:separator/>
      </w:r>
    </w:p>
  </w:endnote>
  <w:endnote w:type="continuationSeparator" w:id="0">
    <w:p w:rsidR="00004C59" w:rsidRDefault="00004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8A8" w:rsidRDefault="00E868A8">
    <w:pPr>
      <w:pStyle w:val="a7"/>
    </w:pPr>
    <w:r w:rsidRPr="00B75678">
      <w:tab/>
      <w:t xml:space="preserve"> </w:t>
    </w:r>
    <w:fldSimple w:instr=" PAGE ">
      <w:r w:rsidR="00451837">
        <w:t>1</w:t>
      </w:r>
    </w:fldSimple>
    <w:r>
      <w:rPr>
        <w:rFonts w:eastAsia="SimSun" w:hint="eastAsia"/>
        <w:lang w:eastAsia="zh-CN"/>
      </w:rPr>
      <w:t>/</w:t>
    </w:r>
    <w:fldSimple w:instr=" NUMPAGES ">
      <w:r w:rsidR="00451837"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C59" w:rsidRDefault="00004C59">
      <w:r>
        <w:separator/>
      </w:r>
    </w:p>
  </w:footnote>
  <w:footnote w:type="continuationSeparator" w:id="0">
    <w:p w:rsidR="00004C59" w:rsidRDefault="00004C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16E8A9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4B69ED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4206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E037E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1647E3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06B9C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E64D3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AE369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8C06E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1D4141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2193788"/>
    <w:multiLevelType w:val="hybridMultilevel"/>
    <w:tmpl w:val="8B500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25D2D43"/>
    <w:multiLevelType w:val="hybridMultilevel"/>
    <w:tmpl w:val="1D94376E"/>
    <w:lvl w:ilvl="0" w:tplc="E6A25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CCA2D6A8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6B342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5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677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AEF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9A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C2F6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C07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E903843"/>
    <w:multiLevelType w:val="hybridMultilevel"/>
    <w:tmpl w:val="E628347C"/>
    <w:lvl w:ilvl="0" w:tplc="CCD6D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4A875C9"/>
    <w:multiLevelType w:val="multilevel"/>
    <w:tmpl w:val="8B26B2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1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</w:rPr>
    </w:lvl>
    <w:lvl w:ilvl="2">
      <w:start w:val="1"/>
      <w:numFmt w:val="decimal"/>
      <w:pStyle w:val="31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>
    <w:nsid w:val="335E50B2"/>
    <w:multiLevelType w:val="hybridMultilevel"/>
    <w:tmpl w:val="ED265934"/>
    <w:lvl w:ilvl="0" w:tplc="B21E95F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EFA2B97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3F334509"/>
    <w:multiLevelType w:val="multilevel"/>
    <w:tmpl w:val="0809001F"/>
    <w:styleLink w:val="11111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>
    <w:nsid w:val="41E47861"/>
    <w:multiLevelType w:val="multilevel"/>
    <w:tmpl w:val="08090023"/>
    <w:styleLink w:val="a1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>
    <w:nsid w:val="6D1C1DC1"/>
    <w:multiLevelType w:val="hybridMultilevel"/>
    <w:tmpl w:val="40CC4BF8"/>
    <w:lvl w:ilvl="0" w:tplc="1D187C7A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3E56F14"/>
    <w:multiLevelType w:val="hybridMultilevel"/>
    <w:tmpl w:val="D66A3F00"/>
    <w:lvl w:ilvl="0" w:tplc="5F84C6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4"/>
  </w:num>
  <w:num w:numId="2">
    <w:abstractNumId w:val="20"/>
  </w:num>
  <w:num w:numId="3">
    <w:abstractNumId w:val="15"/>
  </w:num>
  <w:num w:numId="4">
    <w:abstractNumId w:val="19"/>
  </w:num>
  <w:num w:numId="5">
    <w:abstractNumId w:val="17"/>
  </w:num>
  <w:num w:numId="6">
    <w:abstractNumId w:val="16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8"/>
  </w:num>
  <w:num w:numId="18">
    <w:abstractNumId w:val="13"/>
  </w:num>
  <w:num w:numId="19">
    <w:abstractNumId w:val="11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0004"/>
  <w:defaultTabStop w:val="720"/>
  <w:characterSpacingControl w:val="doNotCompress"/>
  <w:hdrShapeDefaults>
    <o:shapedefaults v:ext="edit" spidmax="727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96754"/>
    <w:rsid w:val="00004C59"/>
    <w:rsid w:val="00014F01"/>
    <w:rsid w:val="00024BF9"/>
    <w:rsid w:val="000278A8"/>
    <w:rsid w:val="00030136"/>
    <w:rsid w:val="000323C6"/>
    <w:rsid w:val="00033432"/>
    <w:rsid w:val="00033996"/>
    <w:rsid w:val="00036E52"/>
    <w:rsid w:val="00041367"/>
    <w:rsid w:val="00052F5A"/>
    <w:rsid w:val="00061DAF"/>
    <w:rsid w:val="00063476"/>
    <w:rsid w:val="00076A06"/>
    <w:rsid w:val="00084C4C"/>
    <w:rsid w:val="00085D42"/>
    <w:rsid w:val="0009205B"/>
    <w:rsid w:val="000937D5"/>
    <w:rsid w:val="000A03FB"/>
    <w:rsid w:val="000A249D"/>
    <w:rsid w:val="000A4681"/>
    <w:rsid w:val="000B199D"/>
    <w:rsid w:val="000C22E0"/>
    <w:rsid w:val="000C4873"/>
    <w:rsid w:val="000D27BA"/>
    <w:rsid w:val="000D7806"/>
    <w:rsid w:val="000D7D83"/>
    <w:rsid w:val="0011145A"/>
    <w:rsid w:val="00117EDF"/>
    <w:rsid w:val="00122753"/>
    <w:rsid w:val="00140B94"/>
    <w:rsid w:val="00150683"/>
    <w:rsid w:val="0015598D"/>
    <w:rsid w:val="00155EDE"/>
    <w:rsid w:val="00157803"/>
    <w:rsid w:val="00165ADC"/>
    <w:rsid w:val="00165DBB"/>
    <w:rsid w:val="00171F35"/>
    <w:rsid w:val="00172B89"/>
    <w:rsid w:val="00180703"/>
    <w:rsid w:val="00191B80"/>
    <w:rsid w:val="00193E49"/>
    <w:rsid w:val="001947F7"/>
    <w:rsid w:val="00194A0C"/>
    <w:rsid w:val="001972D4"/>
    <w:rsid w:val="001A02B8"/>
    <w:rsid w:val="001A247B"/>
    <w:rsid w:val="001A475D"/>
    <w:rsid w:val="001B26DE"/>
    <w:rsid w:val="001B4C81"/>
    <w:rsid w:val="001B7AAC"/>
    <w:rsid w:val="001C182D"/>
    <w:rsid w:val="001D2E75"/>
    <w:rsid w:val="001D3B03"/>
    <w:rsid w:val="001D7D60"/>
    <w:rsid w:val="001E1E21"/>
    <w:rsid w:val="001F1BEA"/>
    <w:rsid w:val="00200A39"/>
    <w:rsid w:val="0020362D"/>
    <w:rsid w:val="002100BE"/>
    <w:rsid w:val="002118D0"/>
    <w:rsid w:val="00223D8E"/>
    <w:rsid w:val="00224E15"/>
    <w:rsid w:val="00235509"/>
    <w:rsid w:val="00236462"/>
    <w:rsid w:val="0025108F"/>
    <w:rsid w:val="00263E26"/>
    <w:rsid w:val="00264186"/>
    <w:rsid w:val="0026462A"/>
    <w:rsid w:val="00265986"/>
    <w:rsid w:val="00266051"/>
    <w:rsid w:val="00273886"/>
    <w:rsid w:val="00280EF0"/>
    <w:rsid w:val="002B4523"/>
    <w:rsid w:val="002C0754"/>
    <w:rsid w:val="002C1193"/>
    <w:rsid w:val="002C2801"/>
    <w:rsid w:val="002C28F9"/>
    <w:rsid w:val="002C3BC8"/>
    <w:rsid w:val="002C63C7"/>
    <w:rsid w:val="002D606C"/>
    <w:rsid w:val="002D7D65"/>
    <w:rsid w:val="002E5DDE"/>
    <w:rsid w:val="002E7118"/>
    <w:rsid w:val="002F3A9E"/>
    <w:rsid w:val="003026EF"/>
    <w:rsid w:val="003137FE"/>
    <w:rsid w:val="00353A26"/>
    <w:rsid w:val="0035492F"/>
    <w:rsid w:val="003736C8"/>
    <w:rsid w:val="00376D24"/>
    <w:rsid w:val="003841AC"/>
    <w:rsid w:val="003860B1"/>
    <w:rsid w:val="00387333"/>
    <w:rsid w:val="00395B4E"/>
    <w:rsid w:val="0039793B"/>
    <w:rsid w:val="003A38ED"/>
    <w:rsid w:val="003A63B1"/>
    <w:rsid w:val="003A6DFA"/>
    <w:rsid w:val="003C2104"/>
    <w:rsid w:val="003C566B"/>
    <w:rsid w:val="003D5304"/>
    <w:rsid w:val="003F7C6B"/>
    <w:rsid w:val="00405419"/>
    <w:rsid w:val="00405A29"/>
    <w:rsid w:val="00410707"/>
    <w:rsid w:val="00424F2B"/>
    <w:rsid w:val="00424F85"/>
    <w:rsid w:val="00451837"/>
    <w:rsid w:val="004626E3"/>
    <w:rsid w:val="00467478"/>
    <w:rsid w:val="004723A9"/>
    <w:rsid w:val="0047411A"/>
    <w:rsid w:val="004A636E"/>
    <w:rsid w:val="004B33A5"/>
    <w:rsid w:val="004B7966"/>
    <w:rsid w:val="004C4A3E"/>
    <w:rsid w:val="004D38AE"/>
    <w:rsid w:val="004D40AB"/>
    <w:rsid w:val="004D71CE"/>
    <w:rsid w:val="004E0EAB"/>
    <w:rsid w:val="004E237E"/>
    <w:rsid w:val="004E52E2"/>
    <w:rsid w:val="0050218D"/>
    <w:rsid w:val="005071B1"/>
    <w:rsid w:val="005071EB"/>
    <w:rsid w:val="00511950"/>
    <w:rsid w:val="00515F6A"/>
    <w:rsid w:val="00532803"/>
    <w:rsid w:val="00536FD5"/>
    <w:rsid w:val="00545717"/>
    <w:rsid w:val="005501EE"/>
    <w:rsid w:val="00557F36"/>
    <w:rsid w:val="00564642"/>
    <w:rsid w:val="00591C5D"/>
    <w:rsid w:val="00595595"/>
    <w:rsid w:val="00596754"/>
    <w:rsid w:val="005D00E2"/>
    <w:rsid w:val="00600F6A"/>
    <w:rsid w:val="0060684C"/>
    <w:rsid w:val="006212F1"/>
    <w:rsid w:val="006409EE"/>
    <w:rsid w:val="00642E37"/>
    <w:rsid w:val="00644F33"/>
    <w:rsid w:val="0065067F"/>
    <w:rsid w:val="00652E5C"/>
    <w:rsid w:val="00671E2C"/>
    <w:rsid w:val="006764AA"/>
    <w:rsid w:val="006B0901"/>
    <w:rsid w:val="006B590E"/>
    <w:rsid w:val="006C0C3E"/>
    <w:rsid w:val="006D57A1"/>
    <w:rsid w:val="00702AA8"/>
    <w:rsid w:val="007253D0"/>
    <w:rsid w:val="007307F7"/>
    <w:rsid w:val="0074257F"/>
    <w:rsid w:val="00742F2A"/>
    <w:rsid w:val="00760784"/>
    <w:rsid w:val="0076593A"/>
    <w:rsid w:val="00766084"/>
    <w:rsid w:val="007745D8"/>
    <w:rsid w:val="00774D6E"/>
    <w:rsid w:val="007776A7"/>
    <w:rsid w:val="0079686B"/>
    <w:rsid w:val="007A07AD"/>
    <w:rsid w:val="007E4DCB"/>
    <w:rsid w:val="00802F9B"/>
    <w:rsid w:val="00804C42"/>
    <w:rsid w:val="00821B7A"/>
    <w:rsid w:val="00824B0B"/>
    <w:rsid w:val="00832005"/>
    <w:rsid w:val="0083643B"/>
    <w:rsid w:val="008417FB"/>
    <w:rsid w:val="00845D18"/>
    <w:rsid w:val="00856406"/>
    <w:rsid w:val="008802EC"/>
    <w:rsid w:val="008B3C1C"/>
    <w:rsid w:val="008B552C"/>
    <w:rsid w:val="008D7A73"/>
    <w:rsid w:val="008E315A"/>
    <w:rsid w:val="008E380C"/>
    <w:rsid w:val="008E6C8D"/>
    <w:rsid w:val="008F46A3"/>
    <w:rsid w:val="008F5762"/>
    <w:rsid w:val="008F692A"/>
    <w:rsid w:val="00930751"/>
    <w:rsid w:val="00934A9E"/>
    <w:rsid w:val="00937808"/>
    <w:rsid w:val="009560D6"/>
    <w:rsid w:val="00964B00"/>
    <w:rsid w:val="00983987"/>
    <w:rsid w:val="00987244"/>
    <w:rsid w:val="0099062A"/>
    <w:rsid w:val="009B227F"/>
    <w:rsid w:val="009C0B39"/>
    <w:rsid w:val="009C2769"/>
    <w:rsid w:val="009C2F37"/>
    <w:rsid w:val="009C3331"/>
    <w:rsid w:val="009F0F34"/>
    <w:rsid w:val="00A02EEF"/>
    <w:rsid w:val="00A2259C"/>
    <w:rsid w:val="00A33223"/>
    <w:rsid w:val="00A40A57"/>
    <w:rsid w:val="00A50946"/>
    <w:rsid w:val="00A64FD6"/>
    <w:rsid w:val="00A67741"/>
    <w:rsid w:val="00A73287"/>
    <w:rsid w:val="00AA00AA"/>
    <w:rsid w:val="00AA232F"/>
    <w:rsid w:val="00AA5629"/>
    <w:rsid w:val="00AC2C9B"/>
    <w:rsid w:val="00AD0656"/>
    <w:rsid w:val="00AE1791"/>
    <w:rsid w:val="00AE33FA"/>
    <w:rsid w:val="00B008D8"/>
    <w:rsid w:val="00B16000"/>
    <w:rsid w:val="00B231A6"/>
    <w:rsid w:val="00B4354B"/>
    <w:rsid w:val="00B522FF"/>
    <w:rsid w:val="00B579E3"/>
    <w:rsid w:val="00B60F24"/>
    <w:rsid w:val="00B649E0"/>
    <w:rsid w:val="00B657C7"/>
    <w:rsid w:val="00B661E1"/>
    <w:rsid w:val="00B67CF5"/>
    <w:rsid w:val="00B71683"/>
    <w:rsid w:val="00B850C6"/>
    <w:rsid w:val="00B97865"/>
    <w:rsid w:val="00BA2BE4"/>
    <w:rsid w:val="00BC5D3B"/>
    <w:rsid w:val="00C201E8"/>
    <w:rsid w:val="00C36852"/>
    <w:rsid w:val="00C4537B"/>
    <w:rsid w:val="00C47772"/>
    <w:rsid w:val="00C50879"/>
    <w:rsid w:val="00C5279C"/>
    <w:rsid w:val="00C545CD"/>
    <w:rsid w:val="00C6225E"/>
    <w:rsid w:val="00C63E7E"/>
    <w:rsid w:val="00C67729"/>
    <w:rsid w:val="00C67D4F"/>
    <w:rsid w:val="00C84E55"/>
    <w:rsid w:val="00C9592A"/>
    <w:rsid w:val="00CA2B84"/>
    <w:rsid w:val="00CA6BFD"/>
    <w:rsid w:val="00CB25B0"/>
    <w:rsid w:val="00CB4457"/>
    <w:rsid w:val="00CB7450"/>
    <w:rsid w:val="00CC1C99"/>
    <w:rsid w:val="00CD2F0F"/>
    <w:rsid w:val="00CF27DD"/>
    <w:rsid w:val="00CF3AC0"/>
    <w:rsid w:val="00D07428"/>
    <w:rsid w:val="00D3199E"/>
    <w:rsid w:val="00D3228C"/>
    <w:rsid w:val="00D3444C"/>
    <w:rsid w:val="00D42D37"/>
    <w:rsid w:val="00D671EE"/>
    <w:rsid w:val="00D737FE"/>
    <w:rsid w:val="00D82B1D"/>
    <w:rsid w:val="00D8308E"/>
    <w:rsid w:val="00D86B22"/>
    <w:rsid w:val="00D86E16"/>
    <w:rsid w:val="00D92CA5"/>
    <w:rsid w:val="00DB3255"/>
    <w:rsid w:val="00DB37A2"/>
    <w:rsid w:val="00DC6876"/>
    <w:rsid w:val="00DE6758"/>
    <w:rsid w:val="00DF1CAB"/>
    <w:rsid w:val="00E03C0B"/>
    <w:rsid w:val="00E12105"/>
    <w:rsid w:val="00E3098B"/>
    <w:rsid w:val="00E35509"/>
    <w:rsid w:val="00E44333"/>
    <w:rsid w:val="00E46C18"/>
    <w:rsid w:val="00E51B6F"/>
    <w:rsid w:val="00E6124D"/>
    <w:rsid w:val="00E6187E"/>
    <w:rsid w:val="00E67621"/>
    <w:rsid w:val="00E75FF2"/>
    <w:rsid w:val="00E868A8"/>
    <w:rsid w:val="00E92DF2"/>
    <w:rsid w:val="00EA40A9"/>
    <w:rsid w:val="00EB062A"/>
    <w:rsid w:val="00ED5FFA"/>
    <w:rsid w:val="00EE1079"/>
    <w:rsid w:val="00EF0F55"/>
    <w:rsid w:val="00EF2158"/>
    <w:rsid w:val="00F471C5"/>
    <w:rsid w:val="00F666AA"/>
    <w:rsid w:val="00FA57EC"/>
    <w:rsid w:val="00FA71D5"/>
    <w:rsid w:val="00FB0A2A"/>
    <w:rsid w:val="00FB0FC4"/>
    <w:rsid w:val="00FC448F"/>
    <w:rsid w:val="00FD2A84"/>
    <w:rsid w:val="00FE6216"/>
    <w:rsid w:val="00FF32D0"/>
    <w:rsid w:val="00FF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74257F"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aliases w:val="H1"/>
    <w:next w:val="a2"/>
    <w:qFormat/>
    <w:rsid w:val="0074257F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1">
    <w:name w:val="heading 2"/>
    <w:basedOn w:val="1"/>
    <w:next w:val="a2"/>
    <w:qFormat/>
    <w:rsid w:val="0074257F"/>
    <w:pPr>
      <w:numPr>
        <w:ilvl w:val="1"/>
        <w:numId w:val="1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1">
    <w:name w:val="heading 3"/>
    <w:basedOn w:val="21"/>
    <w:next w:val="a2"/>
    <w:qFormat/>
    <w:rsid w:val="0074257F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2"/>
    <w:qFormat/>
    <w:rsid w:val="0074257F"/>
    <w:pPr>
      <w:numPr>
        <w:ilvl w:val="3"/>
      </w:numPr>
      <w:outlineLvl w:val="3"/>
    </w:pPr>
    <w:rPr>
      <w:sz w:val="24"/>
    </w:rPr>
  </w:style>
  <w:style w:type="paragraph" w:styleId="51">
    <w:name w:val="heading 5"/>
    <w:aliases w:val="h5,Heading5"/>
    <w:basedOn w:val="41"/>
    <w:next w:val="a2"/>
    <w:qFormat/>
    <w:rsid w:val="0074257F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2"/>
    <w:next w:val="a2"/>
    <w:qFormat/>
    <w:rsid w:val="0074257F"/>
    <w:pPr>
      <w:keepNext/>
      <w:keepLines/>
      <w:numPr>
        <w:ilvl w:val="5"/>
        <w:numId w:val="1"/>
      </w:numPr>
      <w:spacing w:before="120" w:after="120"/>
      <w:outlineLvl w:val="5"/>
    </w:pPr>
    <w:rPr>
      <w:rFonts w:ascii="Arial" w:hAnsi="Arial"/>
      <w:sz w:val="20"/>
      <w:szCs w:val="28"/>
    </w:rPr>
  </w:style>
  <w:style w:type="paragraph" w:styleId="7">
    <w:name w:val="heading 7"/>
    <w:basedOn w:val="a2"/>
    <w:next w:val="a2"/>
    <w:qFormat/>
    <w:rsid w:val="0074257F"/>
    <w:pPr>
      <w:keepNext/>
      <w:keepLines/>
      <w:numPr>
        <w:ilvl w:val="6"/>
        <w:numId w:val="1"/>
      </w:numPr>
      <w:spacing w:before="120" w:after="120"/>
      <w:outlineLvl w:val="6"/>
    </w:pPr>
    <w:rPr>
      <w:rFonts w:ascii="Arial" w:hAnsi="Arial"/>
      <w:sz w:val="20"/>
      <w:szCs w:val="28"/>
    </w:rPr>
  </w:style>
  <w:style w:type="paragraph" w:styleId="8">
    <w:name w:val="heading 8"/>
    <w:basedOn w:val="1"/>
    <w:next w:val="a2"/>
    <w:qFormat/>
    <w:rsid w:val="0074257F"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2"/>
    <w:qFormat/>
    <w:rsid w:val="0074257F"/>
    <w:pPr>
      <w:numPr>
        <w:ilvl w:val="8"/>
      </w:num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rsid w:val="0074257F"/>
    <w:pPr>
      <w:widowControl w:val="0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footer"/>
    <w:basedOn w:val="a6"/>
    <w:semiHidden/>
    <w:rsid w:val="0074257F"/>
    <w:pPr>
      <w:jc w:val="center"/>
    </w:pPr>
    <w:rPr>
      <w:i/>
    </w:rPr>
  </w:style>
  <w:style w:type="paragraph" w:customStyle="1" w:styleId="Heading1b">
    <w:name w:val="Heading 1b"/>
    <w:basedOn w:val="1"/>
    <w:semiHidden/>
    <w:rsid w:val="0074257F"/>
    <w:pPr>
      <w:numPr>
        <w:numId w:val="3"/>
      </w:numPr>
    </w:pPr>
  </w:style>
  <w:style w:type="paragraph" w:customStyle="1" w:styleId="Reference">
    <w:name w:val="Reference"/>
    <w:basedOn w:val="a2"/>
    <w:rsid w:val="0074257F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numbering" w:styleId="1111110">
    <w:name w:val="Outline List 2"/>
    <w:basedOn w:val="a5"/>
    <w:semiHidden/>
    <w:rsid w:val="0074257F"/>
    <w:pPr>
      <w:numPr>
        <w:numId w:val="5"/>
      </w:numPr>
    </w:pPr>
  </w:style>
  <w:style w:type="numbering" w:styleId="111111">
    <w:name w:val="Outline List 1"/>
    <w:basedOn w:val="a5"/>
    <w:semiHidden/>
    <w:rsid w:val="0074257F"/>
    <w:pPr>
      <w:numPr>
        <w:numId w:val="6"/>
      </w:numPr>
    </w:pPr>
  </w:style>
  <w:style w:type="character" w:styleId="HTML">
    <w:name w:val="HTML Variable"/>
    <w:basedOn w:val="a3"/>
    <w:semiHidden/>
    <w:rsid w:val="0074257F"/>
    <w:rPr>
      <w:i/>
      <w:iCs/>
    </w:rPr>
  </w:style>
  <w:style w:type="character" w:styleId="HTML0">
    <w:name w:val="HTML Typewriter"/>
    <w:basedOn w:val="a3"/>
    <w:semiHidden/>
    <w:rsid w:val="0074257F"/>
    <w:rPr>
      <w:rFonts w:ascii="Courier New" w:hAnsi="Courier New" w:cs="Courier New"/>
      <w:sz w:val="20"/>
      <w:szCs w:val="20"/>
    </w:rPr>
  </w:style>
  <w:style w:type="character" w:styleId="HTML1">
    <w:name w:val="HTML Code"/>
    <w:basedOn w:val="a3"/>
    <w:semiHidden/>
    <w:rsid w:val="0074257F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2"/>
    <w:semiHidden/>
    <w:rsid w:val="0074257F"/>
    <w:rPr>
      <w:i/>
      <w:iCs/>
    </w:rPr>
  </w:style>
  <w:style w:type="character" w:styleId="HTML3">
    <w:name w:val="HTML Definition"/>
    <w:basedOn w:val="a3"/>
    <w:semiHidden/>
    <w:rsid w:val="0074257F"/>
    <w:rPr>
      <w:i/>
      <w:iCs/>
    </w:rPr>
  </w:style>
  <w:style w:type="character" w:styleId="HTML4">
    <w:name w:val="HTML Keyboard"/>
    <w:basedOn w:val="a3"/>
    <w:semiHidden/>
    <w:rsid w:val="0074257F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3"/>
    <w:semiHidden/>
    <w:rsid w:val="0074257F"/>
  </w:style>
  <w:style w:type="character" w:styleId="HTML6">
    <w:name w:val="HTML Sample"/>
    <w:basedOn w:val="a3"/>
    <w:semiHidden/>
    <w:rsid w:val="0074257F"/>
    <w:rPr>
      <w:rFonts w:ascii="Courier New" w:hAnsi="Courier New" w:cs="Courier New"/>
    </w:rPr>
  </w:style>
  <w:style w:type="character" w:styleId="HTML7">
    <w:name w:val="HTML Cite"/>
    <w:basedOn w:val="a3"/>
    <w:semiHidden/>
    <w:rsid w:val="0074257F"/>
    <w:rPr>
      <w:i/>
      <w:iCs/>
    </w:rPr>
  </w:style>
  <w:style w:type="paragraph" w:styleId="HTML8">
    <w:name w:val="HTML Preformatted"/>
    <w:basedOn w:val="a2"/>
    <w:semiHidden/>
    <w:rsid w:val="0074257F"/>
    <w:rPr>
      <w:rFonts w:ascii="Courier New" w:hAnsi="Courier New" w:cs="Courier New"/>
      <w:sz w:val="20"/>
    </w:rPr>
  </w:style>
  <w:style w:type="paragraph" w:styleId="a8">
    <w:name w:val="Title"/>
    <w:basedOn w:val="a2"/>
    <w:qFormat/>
    <w:rsid w:val="0074257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a9">
    <w:name w:val="Table Theme"/>
    <w:basedOn w:val="a4"/>
    <w:semiHidden/>
    <w:rsid w:val="0074257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Colorful 1"/>
    <w:basedOn w:val="a4"/>
    <w:semiHidden/>
    <w:rsid w:val="0074257F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Colorful 2"/>
    <w:basedOn w:val="a4"/>
    <w:semiHidden/>
    <w:rsid w:val="0074257F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olorful 3"/>
    <w:basedOn w:val="a4"/>
    <w:semiHidden/>
    <w:rsid w:val="0074257F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a">
    <w:name w:val="Hyperlink"/>
    <w:basedOn w:val="a3"/>
    <w:semiHidden/>
    <w:rsid w:val="0074257F"/>
    <w:rPr>
      <w:color w:val="0000FF"/>
      <w:u w:val="single"/>
    </w:rPr>
  </w:style>
  <w:style w:type="paragraph" w:styleId="ab">
    <w:name w:val="Salutation"/>
    <w:basedOn w:val="a2"/>
    <w:next w:val="a2"/>
    <w:semiHidden/>
    <w:rsid w:val="0074257F"/>
  </w:style>
  <w:style w:type="paragraph" w:styleId="ac">
    <w:name w:val="Plain Text"/>
    <w:basedOn w:val="a2"/>
    <w:semiHidden/>
    <w:rsid w:val="0074257F"/>
    <w:rPr>
      <w:rFonts w:ascii="Courier New" w:hAnsi="Courier New" w:cs="Courier New"/>
      <w:sz w:val="20"/>
    </w:rPr>
  </w:style>
  <w:style w:type="table" w:styleId="ad">
    <w:name w:val="Table Elegant"/>
    <w:basedOn w:val="a4"/>
    <w:semiHidden/>
    <w:rsid w:val="0074257F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E-mail Signature"/>
    <w:basedOn w:val="a2"/>
    <w:semiHidden/>
    <w:rsid w:val="0074257F"/>
  </w:style>
  <w:style w:type="paragraph" w:styleId="af">
    <w:name w:val="Subtitle"/>
    <w:basedOn w:val="a2"/>
    <w:qFormat/>
    <w:rsid w:val="0074257F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11">
    <w:name w:val="Table Classic 1"/>
    <w:basedOn w:val="a4"/>
    <w:semiHidden/>
    <w:rsid w:val="0074257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4"/>
    <w:semiHidden/>
    <w:rsid w:val="0074257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semiHidden/>
    <w:rsid w:val="0074257F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lassic 4"/>
    <w:basedOn w:val="a4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envelope return"/>
    <w:basedOn w:val="a2"/>
    <w:semiHidden/>
    <w:rsid w:val="0074257F"/>
    <w:rPr>
      <w:rFonts w:ascii="Arial" w:hAnsi="Arial" w:cs="Arial"/>
      <w:sz w:val="20"/>
    </w:rPr>
  </w:style>
  <w:style w:type="table" w:styleId="12">
    <w:name w:val="Table Simple 1"/>
    <w:basedOn w:val="a4"/>
    <w:semiHidden/>
    <w:rsid w:val="0074257F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Simple 2"/>
    <w:basedOn w:val="a4"/>
    <w:semiHidden/>
    <w:rsid w:val="0074257F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Simple 3"/>
    <w:basedOn w:val="a4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1">
    <w:name w:val="Closing"/>
    <w:basedOn w:val="a2"/>
    <w:semiHidden/>
    <w:rsid w:val="0074257F"/>
    <w:pPr>
      <w:ind w:left="4252"/>
    </w:pPr>
  </w:style>
  <w:style w:type="table" w:styleId="13">
    <w:name w:val="Table Subtle 1"/>
    <w:basedOn w:val="a4"/>
    <w:semiHidden/>
    <w:rsid w:val="0074257F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4"/>
    <w:semiHidden/>
    <w:rsid w:val="0074257F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3D effects 1"/>
    <w:basedOn w:val="a4"/>
    <w:semiHidden/>
    <w:rsid w:val="0074257F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3D effects 2"/>
    <w:basedOn w:val="a4"/>
    <w:semiHidden/>
    <w:rsid w:val="0074257F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4"/>
    <w:semiHidden/>
    <w:rsid w:val="0074257F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List"/>
    <w:basedOn w:val="a2"/>
    <w:semiHidden/>
    <w:rsid w:val="0074257F"/>
    <w:pPr>
      <w:ind w:left="283" w:hanging="283"/>
    </w:pPr>
  </w:style>
  <w:style w:type="paragraph" w:styleId="27">
    <w:name w:val="List 2"/>
    <w:basedOn w:val="a2"/>
    <w:semiHidden/>
    <w:rsid w:val="0074257F"/>
    <w:pPr>
      <w:ind w:left="566" w:hanging="283"/>
    </w:pPr>
  </w:style>
  <w:style w:type="paragraph" w:styleId="36">
    <w:name w:val="List 3"/>
    <w:basedOn w:val="a2"/>
    <w:semiHidden/>
    <w:rsid w:val="0074257F"/>
    <w:pPr>
      <w:ind w:left="849" w:hanging="283"/>
    </w:pPr>
  </w:style>
  <w:style w:type="paragraph" w:styleId="43">
    <w:name w:val="List 4"/>
    <w:basedOn w:val="a2"/>
    <w:semiHidden/>
    <w:rsid w:val="0074257F"/>
    <w:pPr>
      <w:ind w:left="1132" w:hanging="283"/>
    </w:pPr>
  </w:style>
  <w:style w:type="paragraph" w:styleId="52">
    <w:name w:val="List 5"/>
    <w:basedOn w:val="a2"/>
    <w:semiHidden/>
    <w:rsid w:val="0074257F"/>
    <w:pPr>
      <w:ind w:left="1415" w:hanging="283"/>
    </w:pPr>
  </w:style>
  <w:style w:type="paragraph" w:styleId="a">
    <w:name w:val="List Number"/>
    <w:basedOn w:val="a2"/>
    <w:semiHidden/>
    <w:rsid w:val="0074257F"/>
    <w:pPr>
      <w:numPr>
        <w:numId w:val="7"/>
      </w:numPr>
    </w:pPr>
  </w:style>
  <w:style w:type="paragraph" w:styleId="2">
    <w:name w:val="List Number 2"/>
    <w:basedOn w:val="a2"/>
    <w:semiHidden/>
    <w:rsid w:val="0074257F"/>
    <w:pPr>
      <w:numPr>
        <w:numId w:val="8"/>
      </w:numPr>
    </w:pPr>
  </w:style>
  <w:style w:type="paragraph" w:styleId="3">
    <w:name w:val="List Number 3"/>
    <w:basedOn w:val="a2"/>
    <w:semiHidden/>
    <w:rsid w:val="0074257F"/>
    <w:pPr>
      <w:numPr>
        <w:numId w:val="9"/>
      </w:numPr>
    </w:pPr>
  </w:style>
  <w:style w:type="paragraph" w:styleId="4">
    <w:name w:val="List Number 4"/>
    <w:basedOn w:val="a2"/>
    <w:semiHidden/>
    <w:rsid w:val="0074257F"/>
    <w:pPr>
      <w:numPr>
        <w:numId w:val="10"/>
      </w:numPr>
    </w:pPr>
  </w:style>
  <w:style w:type="paragraph" w:styleId="5">
    <w:name w:val="List Number 5"/>
    <w:basedOn w:val="a2"/>
    <w:semiHidden/>
    <w:rsid w:val="0074257F"/>
    <w:pPr>
      <w:numPr>
        <w:numId w:val="11"/>
      </w:numPr>
    </w:pPr>
  </w:style>
  <w:style w:type="paragraph" w:styleId="af3">
    <w:name w:val="List Continue"/>
    <w:basedOn w:val="a2"/>
    <w:semiHidden/>
    <w:rsid w:val="0074257F"/>
    <w:pPr>
      <w:spacing w:after="120"/>
      <w:ind w:left="283"/>
    </w:pPr>
  </w:style>
  <w:style w:type="paragraph" w:styleId="28">
    <w:name w:val="List Continue 2"/>
    <w:basedOn w:val="a2"/>
    <w:semiHidden/>
    <w:rsid w:val="0074257F"/>
    <w:pPr>
      <w:spacing w:after="120"/>
      <w:ind w:left="566"/>
    </w:pPr>
  </w:style>
  <w:style w:type="paragraph" w:styleId="37">
    <w:name w:val="List Continue 3"/>
    <w:basedOn w:val="a2"/>
    <w:semiHidden/>
    <w:rsid w:val="0074257F"/>
    <w:pPr>
      <w:spacing w:after="120"/>
      <w:ind w:left="849"/>
    </w:pPr>
  </w:style>
  <w:style w:type="paragraph" w:styleId="44">
    <w:name w:val="List Continue 4"/>
    <w:basedOn w:val="a2"/>
    <w:semiHidden/>
    <w:rsid w:val="0074257F"/>
    <w:pPr>
      <w:spacing w:after="120"/>
      <w:ind w:left="1132"/>
    </w:pPr>
  </w:style>
  <w:style w:type="paragraph" w:styleId="53">
    <w:name w:val="List Continue 5"/>
    <w:basedOn w:val="a2"/>
    <w:semiHidden/>
    <w:rsid w:val="0074257F"/>
    <w:pPr>
      <w:spacing w:after="120"/>
      <w:ind w:left="1415"/>
    </w:pPr>
  </w:style>
  <w:style w:type="paragraph" w:styleId="a0">
    <w:name w:val="List Bullet"/>
    <w:basedOn w:val="a2"/>
    <w:semiHidden/>
    <w:rsid w:val="0074257F"/>
    <w:pPr>
      <w:numPr>
        <w:numId w:val="12"/>
      </w:numPr>
    </w:pPr>
  </w:style>
  <w:style w:type="paragraph" w:styleId="20">
    <w:name w:val="List Bullet 2"/>
    <w:basedOn w:val="a2"/>
    <w:semiHidden/>
    <w:rsid w:val="0074257F"/>
    <w:pPr>
      <w:numPr>
        <w:numId w:val="13"/>
      </w:numPr>
    </w:pPr>
  </w:style>
  <w:style w:type="paragraph" w:styleId="30">
    <w:name w:val="List Bullet 3"/>
    <w:basedOn w:val="a2"/>
    <w:semiHidden/>
    <w:rsid w:val="0074257F"/>
    <w:pPr>
      <w:numPr>
        <w:numId w:val="14"/>
      </w:numPr>
    </w:pPr>
  </w:style>
  <w:style w:type="paragraph" w:styleId="40">
    <w:name w:val="List Bullet 4"/>
    <w:basedOn w:val="a2"/>
    <w:semiHidden/>
    <w:rsid w:val="0074257F"/>
    <w:pPr>
      <w:numPr>
        <w:numId w:val="15"/>
      </w:numPr>
    </w:pPr>
  </w:style>
  <w:style w:type="paragraph" w:styleId="50">
    <w:name w:val="List Bullet 5"/>
    <w:basedOn w:val="a2"/>
    <w:semiHidden/>
    <w:rsid w:val="0074257F"/>
    <w:pPr>
      <w:numPr>
        <w:numId w:val="16"/>
      </w:numPr>
    </w:pPr>
  </w:style>
  <w:style w:type="table" w:styleId="15">
    <w:name w:val="Table List 1"/>
    <w:basedOn w:val="a4"/>
    <w:semiHidden/>
    <w:rsid w:val="0074257F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List 2"/>
    <w:basedOn w:val="a4"/>
    <w:semiHidden/>
    <w:rsid w:val="0074257F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List 3"/>
    <w:basedOn w:val="a4"/>
    <w:semiHidden/>
    <w:rsid w:val="0074257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List 4"/>
    <w:basedOn w:val="a4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4">
    <w:name w:val="Table List 5"/>
    <w:basedOn w:val="a4"/>
    <w:semiHidden/>
    <w:rsid w:val="0074257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0">
    <w:name w:val="Table List 6"/>
    <w:basedOn w:val="a4"/>
    <w:semiHidden/>
    <w:rsid w:val="0074257F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0">
    <w:name w:val="Table List 7"/>
    <w:basedOn w:val="a4"/>
    <w:semiHidden/>
    <w:rsid w:val="0074257F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0">
    <w:name w:val="Table List 8"/>
    <w:basedOn w:val="a4"/>
    <w:semiHidden/>
    <w:rsid w:val="0074257F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4">
    <w:name w:val="Table Contemporary"/>
    <w:basedOn w:val="a4"/>
    <w:semiHidden/>
    <w:rsid w:val="0074257F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5">
    <w:name w:val="Normal (Web)"/>
    <w:basedOn w:val="a2"/>
    <w:semiHidden/>
    <w:rsid w:val="0074257F"/>
    <w:rPr>
      <w:sz w:val="24"/>
      <w:szCs w:val="24"/>
    </w:rPr>
  </w:style>
  <w:style w:type="paragraph" w:styleId="af6">
    <w:name w:val="Signature"/>
    <w:basedOn w:val="a2"/>
    <w:semiHidden/>
    <w:rsid w:val="0074257F"/>
    <w:pPr>
      <w:ind w:left="4252"/>
    </w:pPr>
  </w:style>
  <w:style w:type="character" w:styleId="af7">
    <w:name w:val="Emphasis"/>
    <w:basedOn w:val="a3"/>
    <w:qFormat/>
    <w:rsid w:val="0074257F"/>
    <w:rPr>
      <w:i/>
      <w:iCs/>
    </w:rPr>
  </w:style>
  <w:style w:type="paragraph" w:styleId="af8">
    <w:name w:val="Date"/>
    <w:basedOn w:val="a2"/>
    <w:next w:val="a2"/>
    <w:semiHidden/>
    <w:rsid w:val="0074257F"/>
  </w:style>
  <w:style w:type="paragraph" w:styleId="af9">
    <w:name w:val="envelope address"/>
    <w:basedOn w:val="a2"/>
    <w:semiHidden/>
    <w:rsid w:val="0074257F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table" w:styleId="16">
    <w:name w:val="Table Columns 1"/>
    <w:basedOn w:val="a4"/>
    <w:semiHidden/>
    <w:rsid w:val="0074257F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olumns 2"/>
    <w:basedOn w:val="a4"/>
    <w:semiHidden/>
    <w:rsid w:val="0074257F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umns 3"/>
    <w:basedOn w:val="a4"/>
    <w:semiHidden/>
    <w:rsid w:val="0074257F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4"/>
    <w:semiHidden/>
    <w:rsid w:val="0074257F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4"/>
    <w:semiHidden/>
    <w:rsid w:val="0074257F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a">
    <w:name w:val="Table Grid"/>
    <w:basedOn w:val="a4"/>
    <w:rsid w:val="0074257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7">
    <w:name w:val="Table Grid 1"/>
    <w:basedOn w:val="a4"/>
    <w:semiHidden/>
    <w:rsid w:val="0074257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Grid 2"/>
    <w:basedOn w:val="a4"/>
    <w:semiHidden/>
    <w:rsid w:val="0074257F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4"/>
    <w:semiHidden/>
    <w:rsid w:val="0074257F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4"/>
    <w:semiHidden/>
    <w:rsid w:val="0074257F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4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4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4"/>
    <w:semiHidden/>
    <w:rsid w:val="0074257F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4"/>
    <w:semiHidden/>
    <w:rsid w:val="0074257F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Web 1"/>
    <w:basedOn w:val="a4"/>
    <w:semiHidden/>
    <w:rsid w:val="0074257F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Web 2"/>
    <w:basedOn w:val="a4"/>
    <w:semiHidden/>
    <w:rsid w:val="0074257F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Web 3"/>
    <w:basedOn w:val="a4"/>
    <w:semiHidden/>
    <w:rsid w:val="0074257F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Block Text"/>
    <w:basedOn w:val="a2"/>
    <w:semiHidden/>
    <w:rsid w:val="0074257F"/>
    <w:pPr>
      <w:spacing w:after="120"/>
      <w:ind w:left="1440" w:right="1440"/>
    </w:pPr>
  </w:style>
  <w:style w:type="numbering" w:styleId="a1">
    <w:name w:val="Outline List 3"/>
    <w:basedOn w:val="a5"/>
    <w:semiHidden/>
    <w:rsid w:val="0074257F"/>
    <w:pPr>
      <w:numPr>
        <w:numId w:val="17"/>
      </w:numPr>
    </w:pPr>
  </w:style>
  <w:style w:type="paragraph" w:styleId="afc">
    <w:name w:val="Message Header"/>
    <w:basedOn w:val="a2"/>
    <w:semiHidden/>
    <w:rsid w:val="007425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character" w:styleId="afd">
    <w:name w:val="line number"/>
    <w:basedOn w:val="a3"/>
    <w:semiHidden/>
    <w:rsid w:val="0074257F"/>
  </w:style>
  <w:style w:type="character" w:styleId="afe">
    <w:name w:val="Strong"/>
    <w:basedOn w:val="a3"/>
    <w:qFormat/>
    <w:rsid w:val="0074257F"/>
    <w:rPr>
      <w:b/>
      <w:bCs/>
    </w:rPr>
  </w:style>
  <w:style w:type="character" w:styleId="aff">
    <w:name w:val="page number"/>
    <w:basedOn w:val="a3"/>
    <w:semiHidden/>
    <w:rsid w:val="0074257F"/>
  </w:style>
  <w:style w:type="character" w:styleId="aff0">
    <w:name w:val="FollowedHyperlink"/>
    <w:basedOn w:val="a3"/>
    <w:semiHidden/>
    <w:rsid w:val="0074257F"/>
    <w:rPr>
      <w:color w:val="800080"/>
      <w:u w:val="single"/>
    </w:rPr>
  </w:style>
  <w:style w:type="paragraph" w:styleId="aff1">
    <w:name w:val="Body Text"/>
    <w:basedOn w:val="a2"/>
    <w:semiHidden/>
    <w:rsid w:val="0074257F"/>
    <w:pPr>
      <w:spacing w:after="120"/>
    </w:pPr>
  </w:style>
  <w:style w:type="paragraph" w:styleId="aff2">
    <w:name w:val="Body Text First Indent"/>
    <w:basedOn w:val="aff1"/>
    <w:semiHidden/>
    <w:rsid w:val="0074257F"/>
    <w:pPr>
      <w:ind w:firstLine="210"/>
    </w:pPr>
  </w:style>
  <w:style w:type="paragraph" w:styleId="aff3">
    <w:name w:val="Body Text Indent"/>
    <w:basedOn w:val="a2"/>
    <w:semiHidden/>
    <w:rsid w:val="0074257F"/>
    <w:pPr>
      <w:spacing w:after="120"/>
      <w:ind w:left="283"/>
    </w:pPr>
  </w:style>
  <w:style w:type="paragraph" w:styleId="2d">
    <w:name w:val="Body Text First Indent 2"/>
    <w:basedOn w:val="aff3"/>
    <w:semiHidden/>
    <w:rsid w:val="0074257F"/>
    <w:pPr>
      <w:ind w:firstLine="210"/>
    </w:pPr>
  </w:style>
  <w:style w:type="paragraph" w:styleId="aff4">
    <w:name w:val="Normal Indent"/>
    <w:basedOn w:val="a2"/>
    <w:semiHidden/>
    <w:rsid w:val="0074257F"/>
    <w:pPr>
      <w:ind w:left="720"/>
    </w:pPr>
  </w:style>
  <w:style w:type="paragraph" w:styleId="2e">
    <w:name w:val="Body Text 2"/>
    <w:basedOn w:val="a2"/>
    <w:semiHidden/>
    <w:rsid w:val="0074257F"/>
    <w:pPr>
      <w:spacing w:after="120" w:line="480" w:lineRule="auto"/>
    </w:pPr>
  </w:style>
  <w:style w:type="paragraph" w:styleId="3c">
    <w:name w:val="Body Text 3"/>
    <w:basedOn w:val="a2"/>
    <w:semiHidden/>
    <w:rsid w:val="0074257F"/>
    <w:pPr>
      <w:spacing w:after="120"/>
    </w:pPr>
    <w:rPr>
      <w:sz w:val="16"/>
      <w:szCs w:val="16"/>
    </w:rPr>
  </w:style>
  <w:style w:type="paragraph" w:styleId="2f">
    <w:name w:val="Body Text Indent 2"/>
    <w:basedOn w:val="a2"/>
    <w:semiHidden/>
    <w:rsid w:val="0074257F"/>
    <w:pPr>
      <w:spacing w:after="120" w:line="480" w:lineRule="auto"/>
      <w:ind w:left="283"/>
    </w:pPr>
  </w:style>
  <w:style w:type="paragraph" w:styleId="3d">
    <w:name w:val="Body Text Indent 3"/>
    <w:basedOn w:val="a2"/>
    <w:semiHidden/>
    <w:rsid w:val="0074257F"/>
    <w:pPr>
      <w:spacing w:after="120"/>
      <w:ind w:left="283"/>
    </w:pPr>
    <w:rPr>
      <w:sz w:val="16"/>
      <w:szCs w:val="16"/>
    </w:rPr>
  </w:style>
  <w:style w:type="paragraph" w:styleId="aff5">
    <w:name w:val="Note Heading"/>
    <w:basedOn w:val="a2"/>
    <w:next w:val="a2"/>
    <w:semiHidden/>
    <w:rsid w:val="0074257F"/>
  </w:style>
  <w:style w:type="table" w:styleId="aff6">
    <w:name w:val="Table Professional"/>
    <w:basedOn w:val="a4"/>
    <w:semiHidden/>
    <w:rsid w:val="0074257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7">
    <w:name w:val="Document Map"/>
    <w:basedOn w:val="a2"/>
    <w:semiHidden/>
    <w:rsid w:val="00E868A8"/>
    <w:pPr>
      <w:shd w:val="clear" w:color="auto" w:fill="000080"/>
    </w:pPr>
    <w:rPr>
      <w:rFonts w:ascii="Tahoma" w:hAnsi="Tahoma" w:cs="Tahoma"/>
      <w:sz w:val="20"/>
    </w:rPr>
  </w:style>
  <w:style w:type="paragraph" w:styleId="aff8">
    <w:name w:val="List Paragraph"/>
    <w:basedOn w:val="a2"/>
    <w:uiPriority w:val="34"/>
    <w:qFormat/>
    <w:rsid w:val="0060684C"/>
    <w:pPr>
      <w:ind w:firstLineChars="200" w:firstLine="420"/>
    </w:pPr>
  </w:style>
  <w:style w:type="paragraph" w:styleId="aff9">
    <w:name w:val="Balloon Text"/>
    <w:basedOn w:val="a2"/>
    <w:link w:val="Char"/>
    <w:rsid w:val="0026462A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3"/>
    <w:link w:val="aff9"/>
    <w:rsid w:val="0026462A"/>
    <w:rPr>
      <w:rFonts w:eastAsia="MS Mincho"/>
      <w:sz w:val="18"/>
      <w:szCs w:val="18"/>
      <w:lang w:val="en-GB" w:eastAsia="en-US"/>
    </w:rPr>
  </w:style>
  <w:style w:type="character" w:styleId="affa">
    <w:name w:val="annotation reference"/>
    <w:basedOn w:val="a3"/>
    <w:rsid w:val="00532803"/>
    <w:rPr>
      <w:sz w:val="21"/>
      <w:szCs w:val="21"/>
    </w:rPr>
  </w:style>
  <w:style w:type="paragraph" w:styleId="affb">
    <w:name w:val="annotation text"/>
    <w:basedOn w:val="a2"/>
    <w:link w:val="Char0"/>
    <w:rsid w:val="00532803"/>
  </w:style>
  <w:style w:type="character" w:customStyle="1" w:styleId="Char0">
    <w:name w:val="批注文字 Char"/>
    <w:basedOn w:val="a3"/>
    <w:link w:val="affb"/>
    <w:rsid w:val="00532803"/>
    <w:rPr>
      <w:rFonts w:eastAsia="MS Mincho"/>
      <w:sz w:val="22"/>
      <w:lang w:val="en-GB" w:eastAsia="en-US"/>
    </w:rPr>
  </w:style>
  <w:style w:type="paragraph" w:styleId="affc">
    <w:name w:val="annotation subject"/>
    <w:basedOn w:val="affb"/>
    <w:next w:val="affb"/>
    <w:link w:val="Char1"/>
    <w:rsid w:val="00532803"/>
    <w:rPr>
      <w:b/>
      <w:bCs/>
    </w:rPr>
  </w:style>
  <w:style w:type="character" w:customStyle="1" w:styleId="Char1">
    <w:name w:val="批注主题 Char"/>
    <w:basedOn w:val="Char0"/>
    <w:link w:val="affc"/>
    <w:rsid w:val="00532803"/>
    <w:rPr>
      <w:b/>
      <w:bCs/>
    </w:rPr>
  </w:style>
  <w:style w:type="paragraph" w:customStyle="1" w:styleId="TAH">
    <w:name w:val="TAH"/>
    <w:basedOn w:val="TAC"/>
    <w:rsid w:val="00A40A57"/>
    <w:rPr>
      <w:b/>
    </w:rPr>
  </w:style>
  <w:style w:type="paragraph" w:customStyle="1" w:styleId="TAC">
    <w:name w:val="TAC"/>
    <w:basedOn w:val="a2"/>
    <w:rsid w:val="00A40A5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2"/>
    <w:link w:val="THChar"/>
    <w:rsid w:val="00A40A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rsid w:val="00A40A57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5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q00242749\Desktop\85bis%20CR%20draft\TDD-FDD%20CA-85bis\discussion%20paper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6C7BB6-1ACE-4583-8AF6-E6E192CA0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discussion paper.dot</Template>
  <TotalTime>48</TotalTime>
  <Pages>3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q00242749</cp:lastModifiedBy>
  <cp:revision>18</cp:revision>
  <dcterms:created xsi:type="dcterms:W3CDTF">2014-05-09T07:55:00Z</dcterms:created>
  <dcterms:modified xsi:type="dcterms:W3CDTF">2014-05-10T01:56:00Z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(1)LD+NJzsgmyCdLtILOlCD3bArEMipFvbg4jWQF3gaTEYxkAlca6IZ62juLzcGO052RBEhxvev_x000d_ U19NB4UVD137hcIH4T1QyJBFFlVBZNkIoGGXB3BAqYfFet2csb89jb4BsrWNRoQ6MM6a/WR/_x000d_ qC+hmlJ5kMKfZRzuae0wIV+TIb8=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(3)6Z4ndbzah04Iay3boBf21/LCtqPQyN+NexFSSusNuQXwRpkdkVhcDj1j6ZO6W6F0jcDg+EWH_x000d_
1H3q7s1K+Ag6LrztnEmgBpc4lJSMoWVg6AzU7wIdg5yzyIAtNhpRJdYqnBAsmfkFgszQkYoc_x000d_
YhbAIjacthAHbnf84SJqIVh76uHRXh8pmkud3RVraXmeexDe8CiCGN1mLvzqgpydn6wq6s6n_x000d_
Nb4CtFgwa9OvRw678N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pMVE8Rt82ZoEgu9z2ayFPcClFYSfO0hOa3HZMYtYXAulKEJyFPsvuG_x000d_
H1LIXOnT7XtrZfYAuxg5xgnECP096LOdrQjpJSgyuCbk/GDVjkQ3/DKQbPR8DhFGUjL+JHnE_x000d_
yxVaDtdwEQ+US5AHCWxcFGwOB4ZoxtpzNc5HTCMn9AA38PnreSYUj931cVBRIo7Ro+sJncP7_x000d_
9ujeFHujsfZ5BGfkwW0QFtXNtXQefB94Hdbl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1PXZJAo6FCM6a9OFxA4yc+YWn/y1LQfanqFf_x000d_
ANJuI9k+YLjfxIqjnEZw6maraN+i2g==</vt:lpwstr>
  </property>
  <property fmtid="{D5CDD505-2E9C-101B-9397-08002B2CF9AE}" pid="9" name="_new_ms_pID_725432_00">
    <vt:lpwstr>_new_ms_pID_725432</vt:lpwstr>
  </property>
  <property fmtid="{D5CDD505-2E9C-101B-9397-08002B2CF9AE}" pid="10" name="sflag">
    <vt:lpwstr>1399652058</vt:lpwstr>
  </property>
</Properties>
</file>